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0F694" w14:textId="61DDA5C8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5D26E3">
        <w:rPr>
          <w:rFonts w:ascii="Arial" w:eastAsia="SimSun" w:hAnsi="Arial" w:cs="Times New Roman"/>
          <w:b/>
          <w:sz w:val="24"/>
          <w:szCs w:val="20"/>
        </w:rPr>
        <w:t>1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2B1DF7" w:rsidRPr="002B1DF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497454" w:rsidRPr="0049745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2408060</w:t>
      </w:r>
    </w:p>
    <w:p w14:paraId="5C005FFC" w14:textId="2D413FA7" w:rsidR="00841BCD" w:rsidRPr="002B69F3" w:rsidRDefault="005D26E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Fukuoka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Japan</w:t>
      </w:r>
      <w:r w:rsidR="00D05E8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20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 w:rsidR="00245B8A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7C9C660A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46679136"/>
      <w:r w:rsidR="00DE49B8" w:rsidRPr="00DE49B8">
        <w:rPr>
          <w:rFonts w:ascii="Arial" w:eastAsia="Calibri" w:hAnsi="Arial" w:cs="Arial"/>
          <w:b/>
          <w:bCs/>
          <w:sz w:val="24"/>
        </w:rPr>
        <w:t>Enhancement of NR dynamic spectrum sharing</w:t>
      </w:r>
      <w:r w:rsidR="00DE49B8">
        <w:rPr>
          <w:rFonts w:ascii="Arial" w:eastAsia="Calibri" w:hAnsi="Arial" w:cs="Arial"/>
          <w:b/>
          <w:bCs/>
          <w:sz w:val="24"/>
        </w:rPr>
        <w:t xml:space="preserve">: </w:t>
      </w:r>
      <w:r w:rsidR="00B97477">
        <w:rPr>
          <w:rFonts w:ascii="Arial" w:eastAsia="Calibri" w:hAnsi="Arial" w:cs="Arial"/>
          <w:b/>
          <w:bCs/>
          <w:sz w:val="24"/>
        </w:rPr>
        <w:t>UE Demodulation Performance Requirements</w:t>
      </w:r>
      <w:bookmarkEnd w:id="3"/>
    </w:p>
    <w:p w14:paraId="7D498690" w14:textId="08A3FDC4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3B07AB">
        <w:rPr>
          <w:rFonts w:ascii="Arial" w:eastAsia="MS Mincho" w:hAnsi="Arial" w:cs="Arial"/>
          <w:b/>
          <w:bCs/>
          <w:sz w:val="24"/>
          <w:szCs w:val="20"/>
        </w:rPr>
        <w:t>7</w:t>
      </w:r>
      <w:r w:rsidR="008E513C">
        <w:rPr>
          <w:rFonts w:ascii="Arial" w:eastAsia="MS Mincho" w:hAnsi="Arial" w:cs="Arial"/>
          <w:b/>
          <w:bCs/>
          <w:sz w:val="24"/>
          <w:szCs w:val="20"/>
        </w:rPr>
        <w:t>.25.1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4"/>
    </w:p>
    <w:p w14:paraId="52DF4EB3" w14:textId="49FA46FC" w:rsidR="00DE49B8" w:rsidRDefault="002D73CD" w:rsidP="00DE49B8">
      <w:r>
        <w:t>T</w:t>
      </w:r>
      <w:r w:rsidR="00AD7C7C">
        <w:t>he</w:t>
      </w:r>
      <w:r w:rsidR="006847C5">
        <w:t xml:space="preserve"> agreements from </w:t>
      </w:r>
      <w:r w:rsidR="0084675B">
        <w:t xml:space="preserve">the discussions on </w:t>
      </w:r>
      <w:r w:rsidR="006173C1">
        <w:t xml:space="preserve">Rel-18 </w:t>
      </w:r>
      <w:r w:rsidR="00DE49B8" w:rsidRPr="00DE49B8">
        <w:t xml:space="preserve">Enhancement of NR Dynamic </w:t>
      </w:r>
      <w:r w:rsidR="00DE49B8">
        <w:t>S</w:t>
      </w:r>
      <w:r w:rsidR="00DE49B8" w:rsidRPr="00DE49B8">
        <w:t xml:space="preserve">pectrum </w:t>
      </w:r>
      <w:r w:rsidR="00DE49B8">
        <w:t>S</w:t>
      </w:r>
      <w:r w:rsidR="00DE49B8" w:rsidRPr="00DE49B8">
        <w:t>haring (</w:t>
      </w:r>
      <w:proofErr w:type="spellStart"/>
      <w:r w:rsidR="00733254">
        <w:t>e</w:t>
      </w:r>
      <w:r w:rsidR="00DE49B8" w:rsidRPr="00DE49B8">
        <w:t>DSS</w:t>
      </w:r>
      <w:proofErr w:type="spellEnd"/>
      <w:r w:rsidR="00DE49B8" w:rsidRPr="00DE49B8">
        <w:t>)</w:t>
      </w:r>
      <w:r w:rsidR="00DE49B8">
        <w:t xml:space="preserve"> </w:t>
      </w:r>
      <w:r w:rsidR="00AD7C7C">
        <w:t>are</w:t>
      </w:r>
      <w:r w:rsidR="00D871AD">
        <w:t xml:space="preserve"> documented in </w:t>
      </w:r>
      <w:r w:rsidR="00D871AD">
        <w:fldChar w:fldCharType="begin"/>
      </w:r>
      <w:r w:rsidR="00D871AD">
        <w:instrText xml:space="preserve"> REF _Ref159239240 \r \h </w:instrText>
      </w:r>
      <w:r w:rsidR="00D871AD">
        <w:fldChar w:fldCharType="separate"/>
      </w:r>
      <w:r w:rsidR="00440FEA">
        <w:t>[1]</w:t>
      </w:r>
      <w:r w:rsidR="00D871AD">
        <w:fldChar w:fldCharType="end"/>
      </w:r>
      <w:r>
        <w:t>, as below</w:t>
      </w:r>
      <w:r w:rsidR="00E6728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B3652" w14:paraId="3E8386DC" w14:textId="77777777" w:rsidTr="00DB3652">
        <w:tc>
          <w:tcPr>
            <w:tcW w:w="9617" w:type="dxa"/>
          </w:tcPr>
          <w:p w14:paraId="4F279A47" w14:textId="77777777" w:rsidR="005A4E95" w:rsidRDefault="005A4E95" w:rsidP="005A4E95">
            <w:pPr>
              <w:spacing w:after="120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Whether to change the current test case setup</w:t>
            </w:r>
          </w:p>
          <w:p w14:paraId="3D56813E" w14:textId="77777777" w:rsidR="005A4E95" w:rsidRDefault="005A4E95" w:rsidP="005A4E95">
            <w:pPr>
              <w:spacing w:after="120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szCs w:val="24"/>
                <w:lang w:eastAsia="zh-CN"/>
              </w:rPr>
              <w:t>Agreement:</w:t>
            </w:r>
          </w:p>
          <w:p w14:paraId="3AA8ED22" w14:textId="77777777" w:rsidR="005A4E95" w:rsidRDefault="005A4E95" w:rsidP="005A4E95">
            <w:pPr>
              <w:pStyle w:val="ListParagraph"/>
              <w:numPr>
                <w:ilvl w:val="0"/>
                <w:numId w:val="36"/>
              </w:numPr>
              <w:spacing w:line="256" w:lineRule="auto"/>
              <w:contextualSpacing w:val="0"/>
              <w:rPr>
                <w:lang w:val="en-DK"/>
              </w:rPr>
            </w:pPr>
            <w:r>
              <w:rPr>
                <w:lang w:val="en-DK"/>
              </w:rPr>
              <w:t>Agreed test cases for requirement:</w:t>
            </w:r>
          </w:p>
          <w:tbl>
            <w:tblPr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20"/>
              <w:gridCol w:w="766"/>
              <w:gridCol w:w="1057"/>
              <w:gridCol w:w="1013"/>
              <w:gridCol w:w="1013"/>
              <w:gridCol w:w="1185"/>
              <w:gridCol w:w="1177"/>
              <w:gridCol w:w="1268"/>
              <w:gridCol w:w="528"/>
              <w:gridCol w:w="564"/>
            </w:tblGrid>
            <w:tr w:rsidR="005A4E95" w14:paraId="155FEE40" w14:textId="77777777" w:rsidTr="005A4E95">
              <w:trPr>
                <w:trHeight w:val="209"/>
                <w:jc w:val="center"/>
              </w:trPr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9E015F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b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en-GB"/>
                    </w:rPr>
                    <w:t>Test number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A7996A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b/>
                      <w:sz w:val="18"/>
                      <w:lang w:val="en-GB"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en-GB"/>
                    </w:rPr>
                    <w:t>Duplex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B553C0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b/>
                      <w:sz w:val="18"/>
                      <w:lang w:val="en-GB"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en-GB"/>
                    </w:rPr>
                    <w:t>Bandwidth</w:t>
                  </w:r>
                  <w:r>
                    <w:rPr>
                      <w:rFonts w:ascii="Arial" w:hAnsi="Arial"/>
                      <w:b/>
                      <w:sz w:val="18"/>
                      <w:lang w:val="en-GB" w:eastAsia="zh-CN"/>
                    </w:rPr>
                    <w:t xml:space="preserve"> (MHz)</w:t>
                  </w:r>
                </w:p>
              </w:tc>
              <w:tc>
                <w:tcPr>
                  <w:tcW w:w="9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5A90DE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b/>
                      <w:sz w:val="18"/>
                      <w:lang w:val="en-GB"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en-GB" w:eastAsia="zh-CN"/>
                    </w:rPr>
                    <w:t>CORESET RB</w:t>
                  </w:r>
                </w:p>
              </w:tc>
              <w:tc>
                <w:tcPr>
                  <w:tcW w:w="11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745D41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b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en-GB" w:eastAsia="zh-CN"/>
                    </w:rPr>
                    <w:t>CORESET duration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2A60D4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b/>
                      <w:sz w:val="18"/>
                      <w:lang w:val="en-GB" w:eastAsia="ko-KR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en-GB"/>
                    </w:rPr>
                    <w:t>Aggregation level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D1732B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b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en-GB"/>
                    </w:rPr>
                    <w:t>Propagation Condition</w:t>
                  </w:r>
                </w:p>
              </w:tc>
              <w:tc>
                <w:tcPr>
                  <w:tcW w:w="11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3BFD68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b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en-GB"/>
                    </w:rPr>
                    <w:t>Antenna configuration and correlation Matrix</w:t>
                  </w:r>
                </w:p>
              </w:tc>
              <w:tc>
                <w:tcPr>
                  <w:tcW w:w="17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754EE2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b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en-GB"/>
                    </w:rPr>
                    <w:t>Reference value</w:t>
                  </w:r>
                </w:p>
              </w:tc>
            </w:tr>
            <w:tr w:rsidR="005A4E95" w14:paraId="470D39E7" w14:textId="77777777" w:rsidTr="005A4E95">
              <w:trPr>
                <w:trHeight w:val="1025"/>
                <w:jc w:val="center"/>
              </w:trPr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43BEEE" w14:textId="77777777" w:rsidR="005A4E95" w:rsidRDefault="005A4E95" w:rsidP="005A4E95">
                  <w:pPr>
                    <w:spacing w:after="0" w:line="240" w:lineRule="auto"/>
                    <w:rPr>
                      <w:rFonts w:ascii="Arial" w:hAnsi="Arial"/>
                      <w:b/>
                      <w:kern w:val="2"/>
                      <w:sz w:val="18"/>
                      <w:lang w:val="en-GB"/>
                      <w14:ligatures w14:val="standardContextual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007458" w14:textId="77777777" w:rsidR="005A4E95" w:rsidRDefault="005A4E95" w:rsidP="005A4E95">
                  <w:pPr>
                    <w:spacing w:after="0" w:line="240" w:lineRule="auto"/>
                    <w:rPr>
                      <w:rFonts w:ascii="Arial" w:hAnsi="Arial"/>
                      <w:b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7C438A" w14:textId="77777777" w:rsidR="005A4E95" w:rsidRDefault="005A4E95" w:rsidP="005A4E95">
                  <w:pPr>
                    <w:spacing w:after="0" w:line="240" w:lineRule="auto"/>
                    <w:rPr>
                      <w:rFonts w:ascii="Arial" w:hAnsi="Arial"/>
                      <w:b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</w:p>
              </w:tc>
              <w:tc>
                <w:tcPr>
                  <w:tcW w:w="9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37CA72" w14:textId="77777777" w:rsidR="005A4E95" w:rsidRDefault="005A4E95" w:rsidP="005A4E95">
                  <w:pPr>
                    <w:spacing w:after="0" w:line="240" w:lineRule="auto"/>
                    <w:rPr>
                      <w:rFonts w:ascii="Arial" w:hAnsi="Arial"/>
                      <w:b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</w:p>
              </w:tc>
              <w:tc>
                <w:tcPr>
                  <w:tcW w:w="11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5E2B91" w14:textId="77777777" w:rsidR="005A4E95" w:rsidRDefault="005A4E95" w:rsidP="005A4E95">
                  <w:pPr>
                    <w:spacing w:after="0" w:line="240" w:lineRule="auto"/>
                    <w:rPr>
                      <w:rFonts w:ascii="Arial" w:hAnsi="Arial"/>
                      <w:b/>
                      <w:kern w:val="2"/>
                      <w:sz w:val="18"/>
                      <w:lang w:val="en-GB"/>
                      <w14:ligatures w14:val="standardContextual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BA1D57" w14:textId="77777777" w:rsidR="005A4E95" w:rsidRDefault="005A4E95" w:rsidP="005A4E95">
                  <w:pPr>
                    <w:spacing w:after="0" w:line="240" w:lineRule="auto"/>
                    <w:rPr>
                      <w:rFonts w:ascii="Arial" w:hAnsi="Arial"/>
                      <w:b/>
                      <w:kern w:val="2"/>
                      <w:sz w:val="18"/>
                      <w:lang w:val="en-GB" w:eastAsia="ko-KR"/>
                      <w14:ligatures w14:val="standardContextual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0446E8" w14:textId="77777777" w:rsidR="005A4E95" w:rsidRDefault="005A4E95" w:rsidP="005A4E95">
                  <w:pPr>
                    <w:spacing w:after="0" w:line="240" w:lineRule="auto"/>
                    <w:rPr>
                      <w:rFonts w:ascii="Arial" w:hAnsi="Arial"/>
                      <w:b/>
                      <w:kern w:val="2"/>
                      <w:sz w:val="18"/>
                      <w:lang w:val="en-GB"/>
                      <w14:ligatures w14:val="standardContextual"/>
                    </w:rPr>
                  </w:pPr>
                </w:p>
              </w:tc>
              <w:tc>
                <w:tcPr>
                  <w:tcW w:w="11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103E1" w14:textId="77777777" w:rsidR="005A4E95" w:rsidRDefault="005A4E95" w:rsidP="005A4E95">
                  <w:pPr>
                    <w:spacing w:after="0" w:line="240" w:lineRule="auto"/>
                    <w:rPr>
                      <w:rFonts w:ascii="Arial" w:hAnsi="Arial"/>
                      <w:b/>
                      <w:kern w:val="2"/>
                      <w:sz w:val="18"/>
                      <w:lang w:val="en-GB"/>
                      <w14:ligatures w14:val="standardContextual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9EA128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b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en-GB"/>
                    </w:rPr>
                    <w:t>Pm-</w:t>
                  </w:r>
                  <w:proofErr w:type="spellStart"/>
                  <w:r>
                    <w:rPr>
                      <w:rFonts w:ascii="Arial" w:hAnsi="Arial"/>
                      <w:b/>
                      <w:sz w:val="18"/>
                      <w:lang w:val="en-GB"/>
                    </w:rPr>
                    <w:t>dsg</w:t>
                  </w:r>
                  <w:proofErr w:type="spellEnd"/>
                  <w:r>
                    <w:rPr>
                      <w:rFonts w:ascii="Arial" w:hAnsi="Arial"/>
                      <w:b/>
                      <w:sz w:val="18"/>
                      <w:lang w:val="en-GB"/>
                    </w:rPr>
                    <w:t xml:space="preserve"> (%)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99743E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b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en-GB"/>
                    </w:rPr>
                    <w:t>SNR (dB)</w:t>
                  </w:r>
                </w:p>
              </w:tc>
            </w:tr>
            <w:tr w:rsidR="005A4E95" w14:paraId="10451478" w14:textId="77777777" w:rsidTr="005A4E95">
              <w:trPr>
                <w:trHeight w:val="106"/>
                <w:jc w:val="center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73226A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FC3200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FDD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16D649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 w:eastAsia="zh-CN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 xml:space="preserve">10 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276F68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 w:eastAsia="zh-CN"/>
                    </w:rPr>
                  </w:pPr>
                  <w:r>
                    <w:rPr>
                      <w:rFonts w:ascii="Arial" w:hAnsi="Arial"/>
                      <w:sz w:val="18"/>
                      <w:lang w:val="en-GB" w:eastAsia="zh-CN"/>
                    </w:rPr>
                    <w:t>48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E9CE29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 w:eastAsia="zh-CN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96CB97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 w:eastAsia="ko-KR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0D51BF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TDLA30-10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05E9D2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2X4 Low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E80A89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1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E8FD2B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 w:eastAsia="zh-CN"/>
                    </w:rPr>
                  </w:pPr>
                  <w:r>
                    <w:rPr>
                      <w:rFonts w:ascii="Arial" w:hAnsi="Arial"/>
                      <w:sz w:val="18"/>
                      <w:lang w:val="en-GB" w:eastAsia="zh-CN"/>
                    </w:rPr>
                    <w:t>TBD</w:t>
                  </w:r>
                </w:p>
              </w:tc>
            </w:tr>
            <w:tr w:rsidR="005A4E95" w14:paraId="332901E6" w14:textId="77777777" w:rsidTr="005A4E95">
              <w:trPr>
                <w:trHeight w:val="106"/>
                <w:jc w:val="center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2EFBC3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7D3C36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FDD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7BAB52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 xml:space="preserve">10 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68627A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 w:eastAsia="zh-CN"/>
                    </w:rPr>
                  </w:pPr>
                  <w:r>
                    <w:rPr>
                      <w:rFonts w:ascii="Arial" w:hAnsi="Arial"/>
                      <w:sz w:val="18"/>
                      <w:lang w:val="en-GB" w:eastAsia="zh-CN"/>
                    </w:rPr>
                    <w:t>48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969533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 w:eastAsia="zh-CN"/>
                    </w:rPr>
                  </w:pPr>
                  <w:r>
                    <w:rPr>
                      <w:rFonts w:ascii="Arial" w:hAnsi="Arial"/>
                      <w:sz w:val="18"/>
                      <w:lang w:val="en-GB" w:eastAsia="zh-CN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E685D0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A876EB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TDLC300-100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E70709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4X2 Low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05D33D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1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85A573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 w:eastAsia="zh-CN"/>
                    </w:rPr>
                  </w:pPr>
                  <w:r>
                    <w:rPr>
                      <w:rFonts w:ascii="Arial" w:hAnsi="Arial"/>
                      <w:sz w:val="18"/>
                      <w:lang w:val="en-GB" w:eastAsia="zh-CN"/>
                    </w:rPr>
                    <w:t>TBD</w:t>
                  </w:r>
                </w:p>
              </w:tc>
            </w:tr>
            <w:tr w:rsidR="005A4E95" w14:paraId="12D1DF34" w14:textId="77777777" w:rsidTr="005A4E95">
              <w:trPr>
                <w:trHeight w:val="106"/>
                <w:jc w:val="center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3A9538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7B55D1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TDD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980FE9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 w:eastAsia="zh-CN"/>
                    </w:rPr>
                  </w:pPr>
                  <w:r>
                    <w:rPr>
                      <w:rFonts w:ascii="Arial" w:hAnsi="Arial"/>
                      <w:sz w:val="18"/>
                      <w:lang w:val="en-GB" w:eastAsia="zh-CN"/>
                    </w:rPr>
                    <w:t>10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A74772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 w:eastAsia="zh-CN"/>
                    </w:rPr>
                  </w:pPr>
                  <w:r>
                    <w:rPr>
                      <w:rFonts w:ascii="Arial" w:hAnsi="Arial"/>
                      <w:sz w:val="18"/>
                      <w:lang w:val="en-GB" w:eastAsia="zh-CN"/>
                    </w:rPr>
                    <w:t>48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6CA62D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2FC3F3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7CEC36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TDLA30-10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7EB088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4x4 Low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470DE0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1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EC1442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 w:eastAsia="zh-CN"/>
                    </w:rPr>
                  </w:pPr>
                  <w:r>
                    <w:rPr>
                      <w:rFonts w:ascii="Arial" w:hAnsi="Arial"/>
                      <w:sz w:val="18"/>
                      <w:lang w:val="en-GB" w:eastAsia="zh-CN"/>
                    </w:rPr>
                    <w:t>TBD</w:t>
                  </w:r>
                </w:p>
              </w:tc>
            </w:tr>
            <w:tr w:rsidR="005A4E95" w14:paraId="5DC42548" w14:textId="77777777" w:rsidTr="005A4E95">
              <w:trPr>
                <w:trHeight w:val="106"/>
                <w:jc w:val="center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6C7C59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EB2D7D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TDD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3CCF02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 w:eastAsia="zh-CN"/>
                    </w:rPr>
                  </w:pPr>
                  <w:r>
                    <w:rPr>
                      <w:rFonts w:ascii="Arial" w:hAnsi="Arial"/>
                      <w:sz w:val="18"/>
                      <w:lang w:val="en-GB" w:eastAsia="zh-CN"/>
                    </w:rPr>
                    <w:t>10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DE34DA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 w:eastAsia="zh-CN"/>
                    </w:rPr>
                  </w:pPr>
                  <w:r>
                    <w:rPr>
                      <w:rFonts w:ascii="Arial" w:hAnsi="Arial"/>
                      <w:sz w:val="18"/>
                      <w:lang w:val="en-GB" w:eastAsia="zh-CN"/>
                    </w:rPr>
                    <w:t>48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9E60B8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F13E4D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EFC014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TDLC300-100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A88A45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2x2 Low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CD6317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/>
                    </w:rPr>
                  </w:pPr>
                  <w:r>
                    <w:rPr>
                      <w:rFonts w:ascii="Arial" w:hAnsi="Arial"/>
                      <w:sz w:val="18"/>
                      <w:lang w:val="en-GB"/>
                    </w:rPr>
                    <w:t>1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5F4418" w14:textId="77777777" w:rsidR="005A4E95" w:rsidRDefault="005A4E95" w:rsidP="005A4E95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hAnsi="Arial"/>
                      <w:sz w:val="18"/>
                      <w:lang w:val="en-GB" w:eastAsia="zh-CN"/>
                    </w:rPr>
                  </w:pPr>
                  <w:r>
                    <w:rPr>
                      <w:rFonts w:ascii="Arial" w:hAnsi="Arial"/>
                      <w:sz w:val="18"/>
                      <w:lang w:val="en-GB" w:eastAsia="zh-CN"/>
                    </w:rPr>
                    <w:t>TBD</w:t>
                  </w:r>
                </w:p>
              </w:tc>
            </w:tr>
          </w:tbl>
          <w:p w14:paraId="48D72FD2" w14:textId="77777777" w:rsidR="005A4E95" w:rsidRDefault="005A4E95" w:rsidP="005A4E95">
            <w:pPr>
              <w:rPr>
                <w:rFonts w:asciiTheme="minorHAnsi" w:hAnsiTheme="minorHAnsi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</w:p>
          <w:p w14:paraId="02525E04" w14:textId="77777777" w:rsidR="005A4E95" w:rsidRDefault="005A4E95" w:rsidP="005A4E95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Payload</w:t>
            </w:r>
          </w:p>
          <w:p w14:paraId="2CED60F3" w14:textId="77777777" w:rsidR="005A4E95" w:rsidRDefault="005A4E95" w:rsidP="005A4E95">
            <w:pPr>
              <w:spacing w:after="120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szCs w:val="24"/>
                <w:lang w:eastAsia="zh-CN"/>
              </w:rPr>
              <w:t>Agreement:</w:t>
            </w:r>
          </w:p>
          <w:p w14:paraId="29AD052D" w14:textId="77777777" w:rsidR="005A4E95" w:rsidRDefault="005A4E95" w:rsidP="005A4E95">
            <w:pPr>
              <w:pStyle w:val="ListParagraph"/>
              <w:numPr>
                <w:ilvl w:val="0"/>
                <w:numId w:val="36"/>
              </w:numPr>
              <w:spacing w:after="120" w:line="256" w:lineRule="auto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Remain 39bits for all test cases unless any issue identified.</w:t>
            </w:r>
          </w:p>
          <w:p w14:paraId="7F2EB931" w14:textId="77777777" w:rsidR="00DB3652" w:rsidRDefault="00DB3652" w:rsidP="005A4E95">
            <w:pPr>
              <w:spacing w:line="256" w:lineRule="auto"/>
            </w:pPr>
          </w:p>
        </w:tc>
      </w:tr>
    </w:tbl>
    <w:p w14:paraId="79DB61E2" w14:textId="165776FE" w:rsidR="00604464" w:rsidRPr="008C39F7" w:rsidRDefault="00EA6C84" w:rsidP="005C23A4">
      <w:r>
        <w:t xml:space="preserve">The simulation result collection in </w:t>
      </w:r>
      <w:r>
        <w:fldChar w:fldCharType="begin"/>
      </w:r>
      <w:r>
        <w:instrText xml:space="preserve"> REF _Ref166423133 \r \h </w:instrText>
      </w:r>
      <w:r>
        <w:fldChar w:fldCharType="separate"/>
      </w:r>
      <w:r w:rsidR="00440FEA">
        <w:t>[2]</w:t>
      </w:r>
      <w:r>
        <w:fldChar w:fldCharType="end"/>
      </w:r>
      <w:r w:rsidR="00DE6169">
        <w:t xml:space="preserve"> is documenting the simulation results </w:t>
      </w:r>
      <w:r w:rsidR="00526D96">
        <w:t>contributed by interested companies in RAN4#110bis.</w:t>
      </w:r>
      <w:r w:rsidR="00DE6169">
        <w:t xml:space="preserve"> </w:t>
      </w:r>
    </w:p>
    <w:p w14:paraId="7616097C" w14:textId="77777777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4D79F9BC" w14:textId="7BBCD355" w:rsidR="000C76E3" w:rsidRDefault="008778D9" w:rsidP="00300956">
      <w:r>
        <w:t>In RAN4#110</w:t>
      </w:r>
      <w:r w:rsidR="00CE7582">
        <w:t>bis</w:t>
      </w:r>
      <w:r>
        <w:t>,</w:t>
      </w:r>
      <w:r w:rsidR="00122C87">
        <w:t xml:space="preserve"> </w:t>
      </w:r>
      <w:r w:rsidR="008B522C">
        <w:t xml:space="preserve">as documented in </w:t>
      </w:r>
      <w:r w:rsidR="008B522C">
        <w:fldChar w:fldCharType="begin"/>
      </w:r>
      <w:r w:rsidR="008B522C">
        <w:instrText xml:space="preserve"> REF _Ref166423133 \r \h </w:instrText>
      </w:r>
      <w:r w:rsidR="008B522C">
        <w:fldChar w:fldCharType="separate"/>
      </w:r>
      <w:r w:rsidR="00440FEA">
        <w:t>[2]</w:t>
      </w:r>
      <w:r w:rsidR="008B522C">
        <w:fldChar w:fldCharType="end"/>
      </w:r>
      <w:r w:rsidR="008B522C">
        <w:t xml:space="preserve">, </w:t>
      </w:r>
      <w:r w:rsidR="002E765B">
        <w:t xml:space="preserve">all </w:t>
      </w:r>
      <w:r w:rsidR="00122C87">
        <w:t>interested</w:t>
      </w:r>
      <w:r>
        <w:t xml:space="preserve"> companies </w:t>
      </w:r>
      <w:r w:rsidR="008F32E0">
        <w:t xml:space="preserve">have </w:t>
      </w:r>
      <w:r w:rsidR="00122C87">
        <w:t xml:space="preserve">provided simulation results on FDD case, </w:t>
      </w:r>
      <w:r w:rsidR="00F76AEA">
        <w:t>but</w:t>
      </w:r>
      <w:r w:rsidR="002E765B">
        <w:t xml:space="preserve"> </w:t>
      </w:r>
      <w:r w:rsidR="00F967A4">
        <w:t>not all</w:t>
      </w:r>
      <w:r w:rsidR="002E765B">
        <w:t xml:space="preserve"> companies </w:t>
      </w:r>
      <w:r w:rsidR="000857A7">
        <w:t xml:space="preserve">have simulated the </w:t>
      </w:r>
      <w:r w:rsidR="002E765B">
        <w:t>TDD case</w:t>
      </w:r>
      <w:r w:rsidR="003B5A44">
        <w:t xml:space="preserve">. </w:t>
      </w:r>
      <w:r w:rsidR="000B4F96">
        <w:t>T</w:t>
      </w:r>
      <w:r w:rsidR="003B5A44">
        <w:t>he simulation parameters for TDD and FDD</w:t>
      </w:r>
      <w:r w:rsidR="00C366A0">
        <w:t xml:space="preserve"> previously</w:t>
      </w:r>
      <w:r w:rsidR="003B5A44">
        <w:t xml:space="preserve"> agreed in RAN4#110 </w:t>
      </w:r>
      <w:r w:rsidR="00A777B6">
        <w:fldChar w:fldCharType="begin"/>
      </w:r>
      <w:r w:rsidR="00A777B6">
        <w:instrText xml:space="preserve"> REF _Ref166417887 \r \h </w:instrText>
      </w:r>
      <w:r w:rsidR="00A777B6">
        <w:fldChar w:fldCharType="separate"/>
      </w:r>
      <w:r w:rsidR="00440FEA">
        <w:t>[3]</w:t>
      </w:r>
      <w:r w:rsidR="00A777B6">
        <w:fldChar w:fldCharType="end"/>
      </w:r>
      <w:r w:rsidR="000C76E3">
        <w:t xml:space="preserve"> </w:t>
      </w:r>
      <w:r w:rsidR="003B5A44">
        <w:t>were the same</w:t>
      </w:r>
      <w:r w:rsidR="000B4F96">
        <w:t xml:space="preserve"> and, hence,</w:t>
      </w:r>
      <w:r w:rsidR="003B5A44">
        <w:t xml:space="preserve"> it </w:t>
      </w:r>
      <w:r w:rsidR="000B4F96">
        <w:t>could be</w:t>
      </w:r>
      <w:r w:rsidR="003B5A44">
        <w:t xml:space="preserve"> expected that </w:t>
      </w:r>
      <w:r w:rsidR="000C76E3">
        <w:t>the performance</w:t>
      </w:r>
      <w:r w:rsidR="00DA3451">
        <w:t>s</w:t>
      </w:r>
      <w:r w:rsidR="005D041D">
        <w:t xml:space="preserve"> of TDD and FDD</w:t>
      </w:r>
      <w:r w:rsidR="000C76E3">
        <w:t xml:space="preserve"> would be the same. </w:t>
      </w:r>
    </w:p>
    <w:p w14:paraId="5B08A74F" w14:textId="4207655F" w:rsidR="00D2123A" w:rsidRDefault="004E1295" w:rsidP="00300956">
      <w:r>
        <w:t>I</w:t>
      </w:r>
      <w:r w:rsidR="000C76E3">
        <w:t xml:space="preserve">nterested companies have </w:t>
      </w:r>
      <w:r w:rsidR="00ED585E">
        <w:t xml:space="preserve">discussed about the issue </w:t>
      </w:r>
      <w:r>
        <w:t xml:space="preserve">during RAN4#110bis </w:t>
      </w:r>
      <w:r w:rsidR="00ED585E">
        <w:t xml:space="preserve">and agreed to </w:t>
      </w:r>
      <w:r w:rsidR="000C76E3">
        <w:t xml:space="preserve">adapt the parameters for TDD to be different </w:t>
      </w:r>
      <w:r w:rsidR="00555D49">
        <w:t>to</w:t>
      </w:r>
      <w:r w:rsidR="000C76E3">
        <w:t xml:space="preserve"> FDD</w:t>
      </w:r>
      <w:r w:rsidR="008A6085">
        <w:t xml:space="preserve">, namely, by changing the antenna configurations as </w:t>
      </w:r>
      <w:r w:rsidR="00106B3D">
        <w:t>captured</w:t>
      </w:r>
      <w:r w:rsidR="008A6085">
        <w:t xml:space="preserve"> </w:t>
      </w:r>
      <w:r w:rsidR="00555D49">
        <w:t xml:space="preserve">in the </w:t>
      </w:r>
      <w:r w:rsidR="00625C4F">
        <w:t xml:space="preserve">table of the agreed test cases </w:t>
      </w:r>
      <w:r w:rsidR="004A4F0A">
        <w:t xml:space="preserve">above. It is </w:t>
      </w:r>
      <w:r w:rsidR="00485228">
        <w:t xml:space="preserve">now </w:t>
      </w:r>
      <w:r w:rsidR="004A4F0A">
        <w:t xml:space="preserve">expected that companies will bring simulation results for both FDD and TDD </w:t>
      </w:r>
      <w:r w:rsidR="004B7759">
        <w:t xml:space="preserve">cases </w:t>
      </w:r>
      <w:r w:rsidR="004A4F0A">
        <w:t xml:space="preserve">in RAN4#111 to </w:t>
      </w:r>
      <w:r w:rsidR="004A4F0A">
        <w:lastRenderedPageBreak/>
        <w:t>finalize the PDCCH requirements for Rel-18</w:t>
      </w:r>
      <w:r w:rsidR="00811F9A">
        <w:t xml:space="preserve"> </w:t>
      </w:r>
      <w:proofErr w:type="spellStart"/>
      <w:r w:rsidR="00AA1657">
        <w:t>eDSS</w:t>
      </w:r>
      <w:proofErr w:type="spellEnd"/>
      <w:r w:rsidR="008A6085">
        <w:t xml:space="preserve">. </w:t>
      </w:r>
      <w:r w:rsidR="00E53F54">
        <w:t xml:space="preserve">Our simulation results </w:t>
      </w:r>
      <w:r w:rsidR="001D25D2">
        <w:t xml:space="preserve">on all the agreed test cases </w:t>
      </w:r>
      <w:r w:rsidR="00C3594E">
        <w:t xml:space="preserve">for both TDD and FDD </w:t>
      </w:r>
      <w:r w:rsidR="00E53F54">
        <w:t xml:space="preserve">can be found in </w:t>
      </w:r>
      <w:r w:rsidR="00E53F54">
        <w:fldChar w:fldCharType="begin"/>
      </w:r>
      <w:r w:rsidR="00E53F54">
        <w:instrText xml:space="preserve"> REF _Ref159246324 \r \h </w:instrText>
      </w:r>
      <w:r w:rsidR="00E53F54">
        <w:fldChar w:fldCharType="separate"/>
      </w:r>
      <w:r w:rsidR="00440FEA">
        <w:t>[4]</w:t>
      </w:r>
      <w:r w:rsidR="00E53F54">
        <w:fldChar w:fldCharType="end"/>
      </w:r>
      <w:r w:rsidR="00E53F54">
        <w:t>.</w:t>
      </w:r>
    </w:p>
    <w:p w14:paraId="4BCF749B" w14:textId="1D43CB86" w:rsidR="00E53F54" w:rsidRDefault="004A5B03" w:rsidP="00E53F54">
      <w:pPr>
        <w:pStyle w:val="RAN4observation0"/>
      </w:pPr>
      <w:bookmarkStart w:id="6" w:name="_Toc166491113"/>
      <w:r>
        <w:t>The s</w:t>
      </w:r>
      <w:r w:rsidR="00E759A2">
        <w:t>imulation parameters for FDD and TDD</w:t>
      </w:r>
      <w:r w:rsidR="00C3594E">
        <w:t xml:space="preserve"> test</w:t>
      </w:r>
      <w:r w:rsidR="00E759A2">
        <w:t xml:space="preserve"> cases have been differentiated</w:t>
      </w:r>
      <w:r>
        <w:t xml:space="preserve"> in RAN4#110bis</w:t>
      </w:r>
      <w:r w:rsidR="00E759A2">
        <w:t>.</w:t>
      </w:r>
      <w:bookmarkEnd w:id="6"/>
    </w:p>
    <w:p w14:paraId="00AE1A4C" w14:textId="604AD441" w:rsidR="00910274" w:rsidRPr="00910274" w:rsidRDefault="00910274" w:rsidP="00910274">
      <w:pPr>
        <w:pStyle w:val="RAN4proposal"/>
      </w:pPr>
      <w:bookmarkStart w:id="7" w:name="_Toc166491114"/>
      <w:r>
        <w:t xml:space="preserve">RAN4 to finalize the PDCCH requirements </w:t>
      </w:r>
      <w:r w:rsidR="00204243">
        <w:t>for Rel-18 Enhanced Dynamic Spectrum Sharing</w:t>
      </w:r>
      <w:r w:rsidR="003E4B80">
        <w:t>, both for FDD and TDD,</w:t>
      </w:r>
      <w:r w:rsidR="00204243">
        <w:t xml:space="preserve"> in RAN4#111</w:t>
      </w:r>
      <w:r w:rsidR="003E4B80">
        <w:t xml:space="preserve"> based on the simulation results </w:t>
      </w:r>
      <w:r w:rsidR="006D738E">
        <w:t xml:space="preserve">collected </w:t>
      </w:r>
      <w:r w:rsidR="00D01194">
        <w:t>from interested</w:t>
      </w:r>
      <w:r w:rsidR="003E4B80">
        <w:t xml:space="preserve"> companies </w:t>
      </w:r>
      <w:r w:rsidR="00D01194">
        <w:t>in</w:t>
      </w:r>
      <w:r w:rsidR="003E4B80">
        <w:t xml:space="preserve"> RAN4#111</w:t>
      </w:r>
      <w:r w:rsidR="00204243">
        <w:t>.</w:t>
      </w:r>
      <w:bookmarkEnd w:id="7"/>
    </w:p>
    <w:p w14:paraId="103F532F" w14:textId="23522553" w:rsidR="00C829BD" w:rsidRDefault="003069AE" w:rsidP="00300956">
      <w:r>
        <w:t>T</w:t>
      </w:r>
      <w:r w:rsidR="00B43721">
        <w:t>he draft big CR for Rel-18</w:t>
      </w:r>
      <w:r w:rsidR="00AA1657">
        <w:t xml:space="preserve"> </w:t>
      </w:r>
      <w:proofErr w:type="spellStart"/>
      <w:r w:rsidR="00AA1657">
        <w:t>eDSS</w:t>
      </w:r>
      <w:proofErr w:type="spellEnd"/>
      <w:r w:rsidR="00AA1657">
        <w:t xml:space="preserve"> </w:t>
      </w:r>
      <w:r>
        <w:fldChar w:fldCharType="begin"/>
      </w:r>
      <w:r>
        <w:instrText xml:space="preserve"> REF _Ref166420133 \r \h </w:instrText>
      </w:r>
      <w:r>
        <w:fldChar w:fldCharType="separate"/>
      </w:r>
      <w:r w:rsidR="00440FEA">
        <w:t>[5]</w:t>
      </w:r>
      <w:r>
        <w:fldChar w:fldCharType="end"/>
      </w:r>
      <w:r>
        <w:t xml:space="preserve"> </w:t>
      </w:r>
      <w:r w:rsidR="00AA1657">
        <w:t>has been endorsed</w:t>
      </w:r>
      <w:r>
        <w:t xml:space="preserve"> i</w:t>
      </w:r>
      <w:r>
        <w:t>n RAN4#110bis</w:t>
      </w:r>
      <w:r w:rsidR="00AA1657">
        <w:t>.</w:t>
      </w:r>
      <w:r w:rsidR="00941D12">
        <w:t xml:space="preserve"> It can be noted that there is </w:t>
      </w:r>
      <w:r w:rsidR="00AB0320">
        <w:t xml:space="preserve">an </w:t>
      </w:r>
      <w:r w:rsidR="00941D12">
        <w:t xml:space="preserve">inconsistency </w:t>
      </w:r>
      <w:r w:rsidR="00AB0320">
        <w:t xml:space="preserve">in </w:t>
      </w:r>
      <w:r w:rsidR="00941D12">
        <w:t>structur</w:t>
      </w:r>
      <w:r w:rsidR="00AB0320">
        <w:t>ing</w:t>
      </w:r>
      <w:r w:rsidR="00941D12">
        <w:t xml:space="preserve"> the</w:t>
      </w:r>
      <w:r w:rsidR="00AB0320">
        <w:t xml:space="preserve"> sections</w:t>
      </w:r>
      <w:r w:rsidR="00941D12">
        <w:t xml:space="preserve"> </w:t>
      </w:r>
      <w:r w:rsidR="00A92EA2">
        <w:t>for TDD requirements and FDD requirements</w:t>
      </w:r>
      <w:r w:rsidR="00AB0320">
        <w:t xml:space="preserve">. </w:t>
      </w:r>
      <w:r w:rsidR="00DC4C2C">
        <w:t>Let us take one example for FDD as below:</w:t>
      </w:r>
      <w:r w:rsidR="002830C3">
        <w:t xml:space="preserve"> </w:t>
      </w:r>
      <w:r w:rsidR="00AA1657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829BD" w14:paraId="3F89434F" w14:textId="77777777" w:rsidTr="00C829BD">
        <w:tc>
          <w:tcPr>
            <w:tcW w:w="9617" w:type="dxa"/>
          </w:tcPr>
          <w:p w14:paraId="7FB32A96" w14:textId="77777777" w:rsidR="00A56D01" w:rsidRDefault="00A56D01" w:rsidP="00A56D01">
            <w:pPr>
              <w:pStyle w:val="Heading5"/>
              <w:rPr>
                <w:snapToGrid w:val="0"/>
              </w:rPr>
            </w:pPr>
            <w:bookmarkStart w:id="8" w:name="_Toc21338191"/>
            <w:bookmarkStart w:id="9" w:name="_Toc29808299"/>
            <w:bookmarkStart w:id="10" w:name="_Toc37068218"/>
            <w:bookmarkStart w:id="11" w:name="_Toc37083763"/>
            <w:bookmarkStart w:id="12" w:name="_Toc37084105"/>
            <w:bookmarkStart w:id="13" w:name="_Toc40209467"/>
            <w:bookmarkStart w:id="14" w:name="_Toc40209809"/>
            <w:bookmarkStart w:id="15" w:name="_Toc45892768"/>
            <w:bookmarkStart w:id="16" w:name="_Toc53176625"/>
            <w:bookmarkStart w:id="17" w:name="_Toc61120938"/>
            <w:bookmarkStart w:id="18" w:name="_Toc67918101"/>
            <w:bookmarkStart w:id="19" w:name="_Toc76298144"/>
            <w:bookmarkStart w:id="20" w:name="_Toc76572156"/>
            <w:bookmarkStart w:id="21" w:name="_Toc76652023"/>
            <w:bookmarkStart w:id="22" w:name="_Toc76652861"/>
            <w:bookmarkStart w:id="23" w:name="_Toc83742133"/>
            <w:bookmarkStart w:id="24" w:name="_Toc91440623"/>
            <w:bookmarkStart w:id="25" w:name="_Toc98849413"/>
            <w:bookmarkStart w:id="26" w:name="_Toc106543266"/>
            <w:bookmarkStart w:id="27" w:name="_Toc106737363"/>
            <w:bookmarkStart w:id="28" w:name="_Toc107233130"/>
            <w:bookmarkStart w:id="29" w:name="_Toc107234720"/>
            <w:bookmarkStart w:id="30" w:name="_Toc107419689"/>
            <w:bookmarkStart w:id="31" w:name="_Toc107476983"/>
            <w:bookmarkStart w:id="32" w:name="_Toc114565816"/>
            <w:bookmarkStart w:id="33" w:name="_Toc123936120"/>
            <w:bookmarkStart w:id="34" w:name="_Toc124377135"/>
            <w:r>
              <w:rPr>
                <w:snapToGrid w:val="0"/>
              </w:rPr>
              <w:t>5.3.2.1.6</w:t>
            </w:r>
            <w:r>
              <w:rPr>
                <w:snapToGrid w:val="0"/>
                <w:lang w:eastAsia="zh-CN"/>
              </w:rPr>
              <w:tab/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r>
              <w:rPr>
                <w:snapToGrid w:val="0"/>
                <w:lang w:eastAsia="zh-CN"/>
              </w:rPr>
              <w:t>Minimum requirements for PDCCH overlapping with LTE CRS</w:t>
            </w:r>
          </w:p>
          <w:p w14:paraId="1775B31B" w14:textId="77777777" w:rsidR="00A56D01" w:rsidRDefault="00A56D01" w:rsidP="00A56D01">
            <w:pPr>
              <w:rPr>
                <w:rFonts w:eastAsia="SimSun" w:cs="v5.0.0"/>
              </w:rPr>
            </w:pPr>
            <w:r w:rsidRPr="00A56D01">
              <w:rPr>
                <w:rFonts w:eastAsia="SimSun" w:cs="v5.0.0"/>
                <w:highlight w:val="yellow"/>
              </w:rPr>
              <w:t>The performance requirements are specified in Table 5.3.2.1.6-2, with the addition of test parameters in Table 5.3.2.1.6- 1. The downlink physical setup is in accordance with Annex C.3.1.</w:t>
            </w:r>
          </w:p>
          <w:p w14:paraId="1964DAF8" w14:textId="77777777" w:rsidR="00A56D01" w:rsidRDefault="00A56D01" w:rsidP="00A56D01">
            <w:pPr>
              <w:pStyle w:val="TH"/>
              <w:rPr>
                <w:rFonts w:eastAsia="Times New Roman" w:cs="Times New Roman"/>
              </w:rPr>
            </w:pPr>
            <w:r>
              <w:rPr>
                <w:lang w:val="fr-FR"/>
              </w:rPr>
              <w:t>Table 5.3.2.1.6-1</w:t>
            </w:r>
            <w:r>
              <w:rPr>
                <w:lang w:val="fr-FR" w:eastAsia="zh-CN"/>
              </w:rPr>
              <w:t>:</w:t>
            </w:r>
            <w:r>
              <w:rPr>
                <w:lang w:val="fr-FR"/>
              </w:rPr>
              <w:t xml:space="preserve"> Test </w:t>
            </w:r>
            <w:proofErr w:type="spellStart"/>
            <w:r>
              <w:rPr>
                <w:lang w:val="fr-FR"/>
              </w:rPr>
              <w:t>parameters</w:t>
            </w:r>
            <w:proofErr w:type="spellEnd"/>
          </w:p>
          <w:tbl>
            <w:tblPr>
              <w:tblW w:w="96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12"/>
              <w:gridCol w:w="3656"/>
              <w:gridCol w:w="802"/>
              <w:gridCol w:w="3351"/>
              <w:gridCol w:w="8"/>
            </w:tblGrid>
            <w:tr w:rsidR="00A56D01" w14:paraId="5269C123" w14:textId="77777777" w:rsidTr="00A56D01">
              <w:trPr>
                <w:gridAfter w:val="1"/>
                <w:wAfter w:w="8" w:type="dxa"/>
              </w:trPr>
              <w:tc>
                <w:tcPr>
                  <w:tcW w:w="54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310C7F" w14:textId="77777777" w:rsidR="00A56D01" w:rsidRDefault="00A56D01" w:rsidP="00A56D01">
                  <w:pPr>
                    <w:pStyle w:val="TAH"/>
                    <w:rPr>
                      <w:lang w:val="fr-FR"/>
                    </w:rPr>
                  </w:pPr>
                  <w:proofErr w:type="spellStart"/>
                  <w:r>
                    <w:rPr>
                      <w:lang w:val="fr-FR"/>
                    </w:rPr>
                    <w:t>Parameter</w:t>
                  </w:r>
                  <w:proofErr w:type="spellEnd"/>
                </w:p>
              </w:tc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B94B03" w14:textId="77777777" w:rsidR="00A56D01" w:rsidRDefault="00A56D01" w:rsidP="00A56D01">
                  <w:pPr>
                    <w:pStyle w:val="TA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Unit</w:t>
                  </w:r>
                </w:p>
              </w:tc>
              <w:tc>
                <w:tcPr>
                  <w:tcW w:w="3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7F9AFD" w14:textId="77777777" w:rsidR="00A56D01" w:rsidRDefault="00A56D01" w:rsidP="00A56D01">
                  <w:pPr>
                    <w:pStyle w:val="TA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Value</w:t>
                  </w:r>
                </w:p>
              </w:tc>
            </w:tr>
            <w:tr w:rsidR="00A56D01" w14:paraId="7B8E20BC" w14:textId="77777777" w:rsidTr="00A56D01">
              <w:trPr>
                <w:gridAfter w:val="1"/>
                <w:wAfter w:w="8" w:type="dxa"/>
              </w:trPr>
              <w:tc>
                <w:tcPr>
                  <w:tcW w:w="54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2344D7" w14:textId="77777777" w:rsidR="00A56D01" w:rsidRDefault="00A56D01" w:rsidP="00A56D01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Duplex mode</w:t>
                  </w:r>
                </w:p>
              </w:tc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14BFE0" w14:textId="77777777" w:rsidR="00A56D01" w:rsidRDefault="00A56D01" w:rsidP="00A56D01">
                  <w:pPr>
                    <w:pStyle w:val="TAC"/>
                    <w:rPr>
                      <w:lang w:val="fr-FR"/>
                    </w:rPr>
                  </w:pPr>
                </w:p>
              </w:tc>
              <w:tc>
                <w:tcPr>
                  <w:tcW w:w="3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11D110" w14:textId="77777777" w:rsidR="00A56D01" w:rsidRDefault="00A56D01" w:rsidP="00A56D01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FDD</w:t>
                  </w:r>
                </w:p>
              </w:tc>
            </w:tr>
            <w:tr w:rsidR="00A56D01" w14:paraId="141E9A43" w14:textId="77777777" w:rsidTr="00A56D01">
              <w:trPr>
                <w:gridAfter w:val="1"/>
                <w:wAfter w:w="8" w:type="dxa"/>
              </w:trPr>
              <w:tc>
                <w:tcPr>
                  <w:tcW w:w="54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8AC8E8" w14:textId="77777777" w:rsidR="00A56D01" w:rsidRDefault="00A56D01" w:rsidP="00A56D01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Active DL BWP index</w:t>
                  </w:r>
                </w:p>
              </w:tc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4A2274" w14:textId="77777777" w:rsidR="00A56D01" w:rsidRDefault="00A56D01" w:rsidP="00A56D01">
                  <w:pPr>
                    <w:pStyle w:val="TAC"/>
                    <w:rPr>
                      <w:lang w:val="fr-FR"/>
                    </w:rPr>
                  </w:pPr>
                </w:p>
              </w:tc>
              <w:tc>
                <w:tcPr>
                  <w:tcW w:w="3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18A27E" w14:textId="77777777" w:rsidR="00A56D01" w:rsidRDefault="00A56D01" w:rsidP="00A56D01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/>
                    </w:rPr>
                    <w:t>1</w:t>
                  </w:r>
                </w:p>
              </w:tc>
            </w:tr>
            <w:tr w:rsidR="00A56D01" w14:paraId="3095A7A0" w14:textId="77777777" w:rsidTr="00A56D01">
              <w:trPr>
                <w:gridAfter w:val="1"/>
                <w:wAfter w:w="8" w:type="dxa"/>
              </w:trPr>
              <w:tc>
                <w:tcPr>
                  <w:tcW w:w="54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10B1B0" w14:textId="77777777" w:rsidR="00A56D01" w:rsidRDefault="00A56D01" w:rsidP="00A56D01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NR UL transmission </w:t>
                  </w:r>
                  <w:proofErr w:type="spellStart"/>
                  <w:r>
                    <w:rPr>
                      <w:lang w:val="fr-FR"/>
                    </w:rPr>
                    <w:t>with</w:t>
                  </w:r>
                  <w:proofErr w:type="spellEnd"/>
                  <w:r>
                    <w:rPr>
                      <w:lang w:val="fr-FR"/>
                    </w:rPr>
                    <w:t xml:space="preserve"> a 7.5 kHz shift to the LTE raster </w:t>
                  </w:r>
                </w:p>
              </w:tc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7D935E" w14:textId="77777777" w:rsidR="00A56D01" w:rsidRDefault="00A56D01" w:rsidP="00A56D01">
                  <w:pPr>
                    <w:pStyle w:val="TAC"/>
                    <w:rPr>
                      <w:lang w:val="fr-FR"/>
                    </w:rPr>
                  </w:pPr>
                </w:p>
              </w:tc>
              <w:tc>
                <w:tcPr>
                  <w:tcW w:w="3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8B3C51" w14:textId="77777777" w:rsidR="00A56D01" w:rsidRDefault="00A56D01" w:rsidP="00A56D01">
                  <w:pPr>
                    <w:pStyle w:val="TAC"/>
                    <w:rPr>
                      <w:lang w:val="fr-FR"/>
                    </w:rPr>
                  </w:pPr>
                  <w:proofErr w:type="spellStart"/>
                  <w:r>
                    <w:rPr>
                      <w:lang w:val="fr-FR"/>
                    </w:rPr>
                    <w:t>true</w:t>
                  </w:r>
                  <w:proofErr w:type="spellEnd"/>
                </w:p>
              </w:tc>
            </w:tr>
            <w:tr w:rsidR="00A56D01" w14:paraId="6CB1DFF7" w14:textId="77777777" w:rsidTr="00A56D01">
              <w:tc>
                <w:tcPr>
                  <w:tcW w:w="1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C6170" w14:textId="77777777" w:rsidR="00A56D01" w:rsidRDefault="00A56D01" w:rsidP="00A56D01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PDCCH configuration</w:t>
                  </w:r>
                </w:p>
              </w:tc>
              <w:tc>
                <w:tcPr>
                  <w:tcW w:w="3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430E5C" w14:textId="77777777" w:rsidR="00A56D01" w:rsidRDefault="00A56D01" w:rsidP="00A56D01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Start </w:t>
                  </w:r>
                  <w:proofErr w:type="spellStart"/>
                  <w:r>
                    <w:rPr>
                      <w:lang w:val="fr-FR"/>
                    </w:rPr>
                    <w:t>symbol</w:t>
                  </w:r>
                  <w:proofErr w:type="spellEnd"/>
                </w:p>
              </w:tc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8A9EE4" w14:textId="77777777" w:rsidR="00A56D01" w:rsidRDefault="00A56D01" w:rsidP="00A56D01">
                  <w:pPr>
                    <w:pStyle w:val="TAC"/>
                    <w:rPr>
                      <w:lang w:val="fr-FR"/>
                    </w:rPr>
                  </w:pPr>
                </w:p>
              </w:tc>
              <w:tc>
                <w:tcPr>
                  <w:tcW w:w="33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FE3E89" w14:textId="77777777" w:rsidR="00A56D01" w:rsidRDefault="00A56D01" w:rsidP="00A56D01">
                  <w:pPr>
                    <w:pStyle w:val="TAC"/>
                    <w:rPr>
                      <w:lang w:val="fr-FR" w:eastAsia="zh-TW"/>
                    </w:rPr>
                  </w:pPr>
                  <w:r>
                    <w:rPr>
                      <w:lang w:val="fr-FR"/>
                    </w:rPr>
                    <w:t>1</w:t>
                  </w:r>
                </w:p>
              </w:tc>
            </w:tr>
            <w:tr w:rsidR="00A56D01" w14:paraId="41B891BB" w14:textId="77777777" w:rsidTr="00A56D01">
              <w:trPr>
                <w:gridAfter w:val="1"/>
                <w:wAfter w:w="8" w:type="dxa"/>
              </w:trPr>
              <w:tc>
                <w:tcPr>
                  <w:tcW w:w="181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EE9EA88" w14:textId="77777777" w:rsidR="00A56D01" w:rsidRDefault="00A56D01" w:rsidP="00A56D01">
                  <w:pPr>
                    <w:pStyle w:val="TAL"/>
                    <w:rPr>
                      <w:lang w:val="fr-FR" w:eastAsia="zh-CN"/>
                    </w:rPr>
                  </w:pPr>
                  <w:bookmarkStart w:id="35" w:name="OLE_LINK29"/>
                  <w:r>
                    <w:rPr>
                      <w:lang w:val="fr-FR"/>
                    </w:rPr>
                    <w:t xml:space="preserve">CRS for rate </w:t>
                  </w:r>
                  <w:proofErr w:type="spellStart"/>
                  <w:r>
                    <w:rPr>
                      <w:lang w:val="fr-FR"/>
                    </w:rPr>
                    <w:t>matching</w:t>
                  </w:r>
                  <w:proofErr w:type="spellEnd"/>
                  <w:r>
                    <w:rPr>
                      <w:lang w:val="fr-FR" w:eastAsia="zh-CN"/>
                    </w:rPr>
                    <w:t xml:space="preserve"> (Note 1)</w:t>
                  </w:r>
                  <w:bookmarkEnd w:id="35"/>
                </w:p>
              </w:tc>
              <w:tc>
                <w:tcPr>
                  <w:tcW w:w="3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D76182" w14:textId="77777777" w:rsidR="00A56D01" w:rsidRDefault="00A56D01" w:rsidP="00A56D01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LTE carrier centre </w:t>
                  </w:r>
                  <w:proofErr w:type="spellStart"/>
                  <w:r>
                    <w:rPr>
                      <w:lang w:val="fr-FR"/>
                    </w:rPr>
                    <w:t>subcarrier</w:t>
                  </w:r>
                  <w:proofErr w:type="spellEnd"/>
                  <w:r>
                    <w:rPr>
                      <w:lang w:val="fr-FR"/>
                    </w:rPr>
                    <w:t xml:space="preserve"> location</w:t>
                  </w:r>
                </w:p>
              </w:tc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4AD0A" w14:textId="77777777" w:rsidR="00A56D01" w:rsidRDefault="00A56D01" w:rsidP="00A56D01">
                  <w:pPr>
                    <w:pStyle w:val="TAC"/>
                    <w:rPr>
                      <w:lang w:val="fr-FR"/>
                    </w:rPr>
                  </w:pPr>
                </w:p>
              </w:tc>
              <w:tc>
                <w:tcPr>
                  <w:tcW w:w="3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2F395E" w14:textId="77777777" w:rsidR="00A56D01" w:rsidRDefault="00A56D01" w:rsidP="00A56D01">
                  <w:pPr>
                    <w:pStyle w:val="TAC"/>
                    <w:rPr>
                      <w:lang w:val="en-GB" w:eastAsia="zh-CN"/>
                    </w:rPr>
                  </w:pPr>
                  <w:proofErr w:type="spellStart"/>
                  <w:r>
                    <w:rPr>
                      <w:lang w:val="fr-FR"/>
                    </w:rPr>
                    <w:t>Same</w:t>
                  </w:r>
                  <w:proofErr w:type="spellEnd"/>
                  <w:r>
                    <w:rPr>
                      <w:lang w:val="fr-FR"/>
                    </w:rPr>
                    <w:t xml:space="preserve"> as NR carrier</w:t>
                  </w:r>
                  <w:r>
                    <w:rPr>
                      <w:lang w:val="fr-FR" w:eastAsia="zh-CN"/>
                    </w:rPr>
                    <w:t xml:space="preserve"> </w:t>
                  </w:r>
                  <w:r>
                    <w:rPr>
                      <w:lang w:val="fr-FR"/>
                    </w:rPr>
                    <w:t xml:space="preserve">centre </w:t>
                  </w:r>
                  <w:proofErr w:type="spellStart"/>
                  <w:r>
                    <w:rPr>
                      <w:lang w:val="fr-FR"/>
                    </w:rPr>
                    <w:t>subcarrier</w:t>
                  </w:r>
                  <w:proofErr w:type="spellEnd"/>
                  <w:r>
                    <w:rPr>
                      <w:lang w:val="fr-FR"/>
                    </w:rPr>
                    <w:t xml:space="preserve"> location</w:t>
                  </w:r>
                </w:p>
              </w:tc>
            </w:tr>
            <w:tr w:rsidR="00A56D01" w14:paraId="00C35447" w14:textId="77777777" w:rsidTr="00A56D01">
              <w:trPr>
                <w:gridAfter w:val="1"/>
                <w:wAfter w:w="8" w:type="dxa"/>
              </w:trPr>
              <w:tc>
                <w:tcPr>
                  <w:tcW w:w="181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0BB90D1" w14:textId="77777777" w:rsidR="00A56D01" w:rsidRDefault="00A56D01" w:rsidP="00A56D01">
                  <w:pPr>
                    <w:pStyle w:val="TAL"/>
                    <w:rPr>
                      <w:lang w:val="fr-FR"/>
                    </w:rPr>
                  </w:pPr>
                </w:p>
              </w:tc>
              <w:tc>
                <w:tcPr>
                  <w:tcW w:w="3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AF929F" w14:textId="77777777" w:rsidR="00A56D01" w:rsidRDefault="00A56D01" w:rsidP="00A56D01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LTE carrier BW</w:t>
                  </w:r>
                </w:p>
              </w:tc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98986E" w14:textId="77777777" w:rsidR="00A56D01" w:rsidRDefault="00A56D01" w:rsidP="00A56D01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MHz</w:t>
                  </w:r>
                </w:p>
              </w:tc>
              <w:tc>
                <w:tcPr>
                  <w:tcW w:w="3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1C966B" w14:textId="77777777" w:rsidR="00A56D01" w:rsidRDefault="00A56D01" w:rsidP="00A56D01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10</w:t>
                  </w:r>
                </w:p>
              </w:tc>
            </w:tr>
            <w:tr w:rsidR="00A56D01" w14:paraId="74BC0C4C" w14:textId="77777777" w:rsidTr="00A56D01">
              <w:trPr>
                <w:gridAfter w:val="1"/>
                <w:wAfter w:w="8" w:type="dxa"/>
              </w:trPr>
              <w:tc>
                <w:tcPr>
                  <w:tcW w:w="181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084CD41" w14:textId="77777777" w:rsidR="00A56D01" w:rsidRDefault="00A56D01" w:rsidP="00A56D01">
                  <w:pPr>
                    <w:pStyle w:val="TAL"/>
                    <w:rPr>
                      <w:lang w:val="fr-FR" w:eastAsia="zh-CN"/>
                    </w:rPr>
                  </w:pPr>
                </w:p>
              </w:tc>
              <w:tc>
                <w:tcPr>
                  <w:tcW w:w="3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C32FEC" w14:textId="77777777" w:rsidR="00A56D01" w:rsidRDefault="00A56D01" w:rsidP="00A56D01">
                  <w:pPr>
                    <w:pStyle w:val="TAL"/>
                    <w:rPr>
                      <w:lang w:val="fr-FR"/>
                    </w:rPr>
                  </w:pPr>
                  <w:proofErr w:type="spellStart"/>
                  <w:r>
                    <w:rPr>
                      <w:lang w:val="fr-FR"/>
                    </w:rPr>
                    <w:t>Number</w:t>
                  </w:r>
                  <w:proofErr w:type="spellEnd"/>
                  <w:r>
                    <w:rPr>
                      <w:lang w:val="fr-FR"/>
                    </w:rPr>
                    <w:t xml:space="preserve"> of </w:t>
                  </w:r>
                  <w:proofErr w:type="spellStart"/>
                  <w:r>
                    <w:rPr>
                      <w:lang w:val="fr-FR"/>
                    </w:rPr>
                    <w:t>antenna</w:t>
                  </w:r>
                  <w:proofErr w:type="spellEnd"/>
                  <w:r>
                    <w:rPr>
                      <w:lang w:val="fr-FR"/>
                    </w:rPr>
                    <w:t xml:space="preserve"> ports</w:t>
                  </w:r>
                </w:p>
              </w:tc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258F6" w14:textId="77777777" w:rsidR="00A56D01" w:rsidRDefault="00A56D01" w:rsidP="00A56D01">
                  <w:pPr>
                    <w:pStyle w:val="TAC"/>
                    <w:rPr>
                      <w:lang w:val="fr-FR"/>
                    </w:rPr>
                  </w:pPr>
                </w:p>
              </w:tc>
              <w:tc>
                <w:tcPr>
                  <w:tcW w:w="3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EBA23F" w14:textId="77777777" w:rsidR="00A56D01" w:rsidRDefault="00A56D01" w:rsidP="00A56D01">
                  <w:pPr>
                    <w:pStyle w:val="TAC"/>
                    <w:rPr>
                      <w:lang w:val="fr-FR" w:eastAsia="zh-TW"/>
                    </w:rPr>
                  </w:pPr>
                  <w:r>
                    <w:rPr>
                      <w:lang w:val="fr-FR" w:eastAsia="zh-TW"/>
                    </w:rPr>
                    <w:t>4</w:t>
                  </w:r>
                </w:p>
              </w:tc>
            </w:tr>
            <w:tr w:rsidR="00A56D01" w14:paraId="06FEA377" w14:textId="77777777" w:rsidTr="00A56D01">
              <w:trPr>
                <w:gridAfter w:val="1"/>
                <w:wAfter w:w="8" w:type="dxa"/>
              </w:trPr>
              <w:tc>
                <w:tcPr>
                  <w:tcW w:w="18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30AF66" w14:textId="77777777" w:rsidR="00A56D01" w:rsidRDefault="00A56D01" w:rsidP="00A56D01">
                  <w:pPr>
                    <w:pStyle w:val="TAL"/>
                    <w:rPr>
                      <w:lang w:val="fr-FR" w:eastAsia="zh-CN"/>
                    </w:rPr>
                  </w:pPr>
                </w:p>
              </w:tc>
              <w:tc>
                <w:tcPr>
                  <w:tcW w:w="3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5DC8E" w14:textId="77777777" w:rsidR="00A56D01" w:rsidRDefault="00A56D01" w:rsidP="00A56D01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v-shift</w:t>
                  </w:r>
                </w:p>
              </w:tc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AB2134" w14:textId="77777777" w:rsidR="00A56D01" w:rsidRDefault="00A56D01" w:rsidP="00A56D01">
                  <w:pPr>
                    <w:pStyle w:val="TAC"/>
                    <w:rPr>
                      <w:lang w:val="fr-FR"/>
                    </w:rPr>
                  </w:pPr>
                </w:p>
              </w:tc>
              <w:tc>
                <w:tcPr>
                  <w:tcW w:w="3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25BE35" w14:textId="77777777" w:rsidR="00A56D01" w:rsidRDefault="00A56D01" w:rsidP="00A56D01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0</w:t>
                  </w:r>
                </w:p>
              </w:tc>
            </w:tr>
            <w:tr w:rsidR="00A56D01" w14:paraId="2ABF4596" w14:textId="77777777" w:rsidTr="00A56D01">
              <w:trPr>
                <w:gridAfter w:val="1"/>
                <w:wAfter w:w="8" w:type="dxa"/>
              </w:trPr>
              <w:tc>
                <w:tcPr>
                  <w:tcW w:w="962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D1C626" w14:textId="77777777" w:rsidR="00A56D01" w:rsidRDefault="00A56D01" w:rsidP="00A56D01">
                  <w:pPr>
                    <w:pStyle w:val="TAN"/>
                  </w:pPr>
                  <w:bookmarkStart w:id="36" w:name="OLE_LINK60"/>
                  <w:r>
                    <w:t>Note 1:</w:t>
                  </w:r>
                  <w:r>
                    <w:tab/>
                    <w:t>No MBSFN is configured on LTE carrier.</w:t>
                  </w:r>
                  <w:bookmarkEnd w:id="36"/>
                </w:p>
                <w:p w14:paraId="17AB894E" w14:textId="77777777" w:rsidR="00A56D01" w:rsidRDefault="00A56D01" w:rsidP="00A56D01">
                  <w:pPr>
                    <w:pStyle w:val="TAN"/>
                  </w:pPr>
                  <w:r>
                    <w:t>Note 2:</w:t>
                  </w:r>
                  <w:r>
                    <w:tab/>
                    <w:t xml:space="preserve">NR </w:t>
                  </w:r>
                  <w:r>
                    <w:rPr>
                      <w:szCs w:val="18"/>
                      <w:lang w:val="fr-FR" w:eastAsia="zh-CN"/>
                    </w:rPr>
                    <w:t xml:space="preserve">PDCCH data </w:t>
                  </w:r>
                  <w:proofErr w:type="spellStart"/>
                  <w:r>
                    <w:rPr>
                      <w:szCs w:val="18"/>
                      <w:lang w:val="fr-FR" w:eastAsia="zh-CN"/>
                    </w:rPr>
                    <w:t>REs</w:t>
                  </w:r>
                  <w:proofErr w:type="spellEnd"/>
                  <w:r>
                    <w:rPr>
                      <w:szCs w:val="18"/>
                      <w:lang w:val="fr-FR" w:eastAsia="zh-CN"/>
                    </w:rPr>
                    <w:t xml:space="preserve"> and DMRS </w:t>
                  </w:r>
                  <w:proofErr w:type="spellStart"/>
                  <w:r>
                    <w:rPr>
                      <w:szCs w:val="18"/>
                      <w:lang w:val="fr-FR" w:eastAsia="zh-CN"/>
                    </w:rPr>
                    <w:t>REs</w:t>
                  </w:r>
                  <w:proofErr w:type="spellEnd"/>
                  <w:r>
                    <w:rPr>
                      <w:szCs w:val="18"/>
                      <w:lang w:val="fr-FR" w:eastAsia="zh-CN"/>
                    </w:rPr>
                    <w:t xml:space="preserve"> </w:t>
                  </w:r>
                  <w:proofErr w:type="spellStart"/>
                  <w:r>
                    <w:rPr>
                      <w:szCs w:val="18"/>
                      <w:lang w:val="fr-FR" w:eastAsia="zh-CN"/>
                    </w:rPr>
                    <w:t>overlapped</w:t>
                  </w:r>
                  <w:proofErr w:type="spellEnd"/>
                  <w:r>
                    <w:rPr>
                      <w:szCs w:val="18"/>
                      <w:lang w:val="fr-FR" w:eastAsia="zh-CN"/>
                    </w:rPr>
                    <w:t xml:space="preserve"> </w:t>
                  </w:r>
                  <w:proofErr w:type="spellStart"/>
                  <w:r>
                    <w:rPr>
                      <w:szCs w:val="18"/>
                      <w:lang w:val="fr-FR" w:eastAsia="zh-CN"/>
                    </w:rPr>
                    <w:t>with</w:t>
                  </w:r>
                  <w:proofErr w:type="spellEnd"/>
                  <w:r>
                    <w:rPr>
                      <w:szCs w:val="18"/>
                      <w:lang w:val="fr-FR" w:eastAsia="zh-CN"/>
                    </w:rPr>
                    <w:t xml:space="preserve"> LTE CRS are </w:t>
                  </w:r>
                  <w:proofErr w:type="spellStart"/>
                  <w:r>
                    <w:rPr>
                      <w:szCs w:val="18"/>
                      <w:lang w:val="fr-FR" w:eastAsia="zh-CN"/>
                    </w:rPr>
                    <w:t>punctured</w:t>
                  </w:r>
                  <w:proofErr w:type="spellEnd"/>
                  <w:r>
                    <w:rPr>
                      <w:szCs w:val="18"/>
                      <w:lang w:val="fr-FR" w:eastAsia="zh-CN"/>
                    </w:rPr>
                    <w:t xml:space="preserve"> at the </w:t>
                  </w:r>
                  <w:proofErr w:type="spellStart"/>
                  <w:r>
                    <w:rPr>
                      <w:szCs w:val="18"/>
                      <w:lang w:val="fr-FR" w:eastAsia="zh-CN"/>
                    </w:rPr>
                    <w:t>transmitter</w:t>
                  </w:r>
                  <w:proofErr w:type="spellEnd"/>
                  <w:r>
                    <w:rPr>
                      <w:szCs w:val="18"/>
                      <w:lang w:val="fr-FR" w:eastAsia="zh-CN"/>
                    </w:rPr>
                    <w:t xml:space="preserve"> </w:t>
                  </w:r>
                  <w:proofErr w:type="spellStart"/>
                  <w:r>
                    <w:rPr>
                      <w:szCs w:val="18"/>
                      <w:lang w:val="fr-FR" w:eastAsia="zh-CN"/>
                    </w:rPr>
                    <w:t>side</w:t>
                  </w:r>
                  <w:proofErr w:type="spellEnd"/>
                  <w:r>
                    <w:rPr>
                      <w:szCs w:val="18"/>
                      <w:lang w:val="fr-FR" w:eastAsia="zh-CN"/>
                    </w:rPr>
                    <w:t>.</w:t>
                  </w:r>
                </w:p>
              </w:tc>
            </w:tr>
          </w:tbl>
          <w:p w14:paraId="06DD5394" w14:textId="77777777" w:rsidR="00A56D01" w:rsidRDefault="00A56D01" w:rsidP="00A56D01">
            <w:pPr>
              <w:rPr>
                <w:noProof/>
                <w:szCs w:val="20"/>
                <w:lang w:val="en-GB"/>
              </w:rPr>
            </w:pPr>
          </w:p>
          <w:p w14:paraId="73DBFE33" w14:textId="77777777" w:rsidR="00A56D01" w:rsidRDefault="00A56D01" w:rsidP="00A56D01">
            <w:pPr>
              <w:pStyle w:val="TH"/>
            </w:pPr>
            <w:r>
              <w:rPr>
                <w:lang w:val="fr-FR"/>
              </w:rPr>
              <w:t xml:space="preserve">Table 5.3.2.1.6-2: Minimum performance for PDCCH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15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>kHz SCS</w:t>
            </w:r>
          </w:p>
          <w:tbl>
            <w:tblPr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84"/>
              <w:gridCol w:w="1006"/>
              <w:gridCol w:w="964"/>
              <w:gridCol w:w="964"/>
              <w:gridCol w:w="1127"/>
              <w:gridCol w:w="1102"/>
              <w:gridCol w:w="1119"/>
              <w:gridCol w:w="1204"/>
              <w:gridCol w:w="509"/>
              <w:gridCol w:w="612"/>
            </w:tblGrid>
            <w:tr w:rsidR="00A56D01" w14:paraId="3810F218" w14:textId="77777777" w:rsidTr="00A56D01">
              <w:trPr>
                <w:trHeight w:val="209"/>
                <w:jc w:val="center"/>
              </w:trPr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B3D586" w14:textId="77777777" w:rsidR="00A56D01" w:rsidRDefault="00A56D01" w:rsidP="00A56D01">
                  <w:pPr>
                    <w:pStyle w:val="TAH"/>
                  </w:pPr>
                  <w:r>
                    <w:t>Test number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135E34" w14:textId="77777777" w:rsidR="00A56D01" w:rsidRDefault="00A56D01" w:rsidP="00A56D01">
                  <w:pPr>
                    <w:pStyle w:val="TAH"/>
                    <w:rPr>
                      <w:lang w:eastAsia="zh-CN"/>
                    </w:rPr>
                  </w:pPr>
                  <w:r>
                    <w:t>Bandwidth</w:t>
                  </w:r>
                  <w:r>
                    <w:rPr>
                      <w:lang w:eastAsia="zh-CN"/>
                    </w:rPr>
                    <w:t xml:space="preserve"> (MHz)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11D9A3" w14:textId="77777777" w:rsidR="00A56D01" w:rsidRDefault="00A56D01" w:rsidP="00A56D01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CORESET RB</w:t>
                  </w:r>
                </w:p>
              </w:tc>
              <w:tc>
                <w:tcPr>
                  <w:tcW w:w="9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D73FDF" w14:textId="77777777" w:rsidR="00A56D01" w:rsidRDefault="00A56D01" w:rsidP="00A56D01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CORESET duration</w:t>
                  </w:r>
                </w:p>
              </w:tc>
              <w:tc>
                <w:tcPr>
                  <w:tcW w:w="11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BA1904" w14:textId="77777777" w:rsidR="00A56D01" w:rsidRDefault="00A56D01" w:rsidP="00A56D01">
                  <w:pPr>
                    <w:pStyle w:val="TAH"/>
                  </w:pPr>
                  <w:r>
                    <w:t>Aggregation level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5E817A" w14:textId="77777777" w:rsidR="00A56D01" w:rsidRDefault="00A56D01" w:rsidP="00A56D01">
                  <w:pPr>
                    <w:pStyle w:val="TAH"/>
                  </w:pPr>
                  <w:r>
                    <w:t>Reference Channel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99E2AF" w14:textId="77777777" w:rsidR="00A56D01" w:rsidRDefault="00A56D01" w:rsidP="00A56D01">
                  <w:pPr>
                    <w:pStyle w:val="TAH"/>
                  </w:pPr>
                  <w:r>
                    <w:t>Propagation Condition</w:t>
                  </w:r>
                </w:p>
              </w:tc>
              <w:tc>
                <w:tcPr>
                  <w:tcW w:w="11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9A4AB7" w14:textId="77777777" w:rsidR="00A56D01" w:rsidRDefault="00A56D01" w:rsidP="00A56D01">
                  <w:pPr>
                    <w:pStyle w:val="TAH"/>
                  </w:pPr>
                  <w:r>
                    <w:t>Antenna configuration and correlation Matrix</w:t>
                  </w:r>
                </w:p>
              </w:tc>
              <w:tc>
                <w:tcPr>
                  <w:tcW w:w="17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30FAC2" w14:textId="77777777" w:rsidR="00A56D01" w:rsidRDefault="00A56D01" w:rsidP="00A56D01">
                  <w:pPr>
                    <w:pStyle w:val="TAH"/>
                  </w:pPr>
                  <w:r>
                    <w:t>Reference value</w:t>
                  </w:r>
                </w:p>
              </w:tc>
            </w:tr>
            <w:tr w:rsidR="00A56D01" w14:paraId="5913C12D" w14:textId="77777777" w:rsidTr="00A56D01">
              <w:trPr>
                <w:trHeight w:val="209"/>
                <w:jc w:val="center"/>
              </w:trPr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2441E1" w14:textId="77777777" w:rsidR="00A56D01" w:rsidRDefault="00A56D01" w:rsidP="00A56D01">
                  <w:pPr>
                    <w:spacing w:after="0"/>
                    <w:rPr>
                      <w:rFonts w:ascii="Arial" w:hAnsi="Arial"/>
                      <w:b/>
                      <w:sz w:val="18"/>
                      <w:lang w:val="en-GB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0059A9" w14:textId="77777777" w:rsidR="00A56D01" w:rsidRDefault="00A56D01" w:rsidP="00A56D01">
                  <w:pPr>
                    <w:spacing w:after="0"/>
                    <w:rPr>
                      <w:rFonts w:ascii="Arial" w:hAnsi="Arial"/>
                      <w:b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7C8B39" w14:textId="77777777" w:rsidR="00A56D01" w:rsidRDefault="00A56D01" w:rsidP="00A56D01">
                  <w:pPr>
                    <w:spacing w:after="0"/>
                    <w:rPr>
                      <w:rFonts w:ascii="Arial" w:hAnsi="Arial"/>
                      <w:b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9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F5FA07" w14:textId="77777777" w:rsidR="00A56D01" w:rsidRDefault="00A56D01" w:rsidP="00A56D01">
                  <w:pPr>
                    <w:spacing w:after="0"/>
                    <w:rPr>
                      <w:rFonts w:ascii="Arial" w:hAnsi="Arial"/>
                      <w:b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11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859CCF" w14:textId="77777777" w:rsidR="00A56D01" w:rsidRDefault="00A56D01" w:rsidP="00A56D01">
                  <w:pPr>
                    <w:spacing w:after="0"/>
                    <w:rPr>
                      <w:rFonts w:ascii="Arial" w:hAnsi="Arial"/>
                      <w:b/>
                      <w:sz w:val="18"/>
                      <w:lang w:val="en-GB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DD88DD" w14:textId="77777777" w:rsidR="00A56D01" w:rsidRDefault="00A56D01" w:rsidP="00A56D01">
                  <w:pPr>
                    <w:spacing w:after="0"/>
                    <w:rPr>
                      <w:rFonts w:ascii="Arial" w:hAnsi="Arial"/>
                      <w:b/>
                      <w:sz w:val="18"/>
                      <w:lang w:val="en-GB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D8740E" w14:textId="77777777" w:rsidR="00A56D01" w:rsidRDefault="00A56D01" w:rsidP="00A56D01">
                  <w:pPr>
                    <w:spacing w:after="0"/>
                    <w:rPr>
                      <w:rFonts w:ascii="Arial" w:hAnsi="Arial"/>
                      <w:b/>
                      <w:sz w:val="18"/>
                      <w:lang w:val="en-GB"/>
                    </w:rPr>
                  </w:pPr>
                </w:p>
              </w:tc>
              <w:tc>
                <w:tcPr>
                  <w:tcW w:w="11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E91AF9" w14:textId="77777777" w:rsidR="00A56D01" w:rsidRDefault="00A56D01" w:rsidP="00A56D01">
                  <w:pPr>
                    <w:spacing w:after="0"/>
                    <w:rPr>
                      <w:rFonts w:ascii="Arial" w:hAnsi="Arial"/>
                      <w:b/>
                      <w:sz w:val="18"/>
                      <w:lang w:val="en-GB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BC8CC9" w14:textId="77777777" w:rsidR="00A56D01" w:rsidRDefault="00A56D01" w:rsidP="00A56D01">
                  <w:pPr>
                    <w:pStyle w:val="TAH"/>
                  </w:pPr>
                  <w:r>
                    <w:t>Pm-</w:t>
                  </w:r>
                  <w:proofErr w:type="spellStart"/>
                  <w:r>
                    <w:t>dsg</w:t>
                  </w:r>
                  <w:proofErr w:type="spellEnd"/>
                  <w:r>
                    <w:t xml:space="preserve"> (%)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71DC0E" w14:textId="77777777" w:rsidR="00A56D01" w:rsidRDefault="00A56D01" w:rsidP="00A56D01">
                  <w:pPr>
                    <w:pStyle w:val="TAH"/>
                  </w:pPr>
                  <w:r>
                    <w:t>SNR (dB)</w:t>
                  </w:r>
                </w:p>
              </w:tc>
            </w:tr>
            <w:tr w:rsidR="00A56D01" w14:paraId="062677A7" w14:textId="77777777" w:rsidTr="00A56D01">
              <w:trPr>
                <w:trHeight w:val="106"/>
                <w:jc w:val="center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E6CF1C" w14:textId="77777777" w:rsidR="00A56D01" w:rsidRDefault="00A56D01" w:rsidP="00A56D01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A4575C" w14:textId="77777777" w:rsidR="00A56D01" w:rsidRDefault="00A56D01" w:rsidP="00A56D01">
                  <w:pPr>
                    <w:pStyle w:val="TAC"/>
                  </w:pPr>
                  <w:r>
                    <w:t xml:space="preserve">10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B85DBB" w14:textId="77777777" w:rsidR="00A56D01" w:rsidRDefault="00A56D01" w:rsidP="00A56D0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48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F0ABB3" w14:textId="77777777" w:rsidR="00A56D01" w:rsidRDefault="00A56D01" w:rsidP="00A56D0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F7A08F" w14:textId="77777777" w:rsidR="00A56D01" w:rsidRDefault="00A56D01" w:rsidP="00A56D01">
                  <w:pPr>
                    <w:pStyle w:val="TAC"/>
                  </w:pPr>
                  <w:r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D76012" w14:textId="77777777" w:rsidR="00A56D01" w:rsidRDefault="00A56D01" w:rsidP="00A56D01">
                  <w:pPr>
                    <w:pStyle w:val="TAC"/>
                    <w:rPr>
                      <w:lang w:eastAsia="zh-TW"/>
                    </w:rPr>
                  </w:pPr>
                  <w:proofErr w:type="gramStart"/>
                  <w:r>
                    <w:rPr>
                      <w:lang w:eastAsia="zh-TW"/>
                    </w:rPr>
                    <w:t>R.PDCCH</w:t>
                  </w:r>
                  <w:proofErr w:type="gramEnd"/>
                  <w:r>
                    <w:rPr>
                      <w:lang w:eastAsia="zh-TW"/>
                    </w:rPr>
                    <w:t>.1-2.9 FDD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8D6F60" w14:textId="77777777" w:rsidR="00A56D01" w:rsidRDefault="00A56D01" w:rsidP="00A56D01">
                  <w:pPr>
                    <w:pStyle w:val="TAC"/>
                  </w:pPr>
                  <w:r>
                    <w:t>TDLC300-100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F691BD" w14:textId="77777777" w:rsidR="00A56D01" w:rsidRDefault="00A56D01" w:rsidP="00A56D01">
                  <w:pPr>
                    <w:pStyle w:val="TAC"/>
                  </w:pPr>
                  <w:r>
                    <w:t>4x2 Low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41CDA9" w14:textId="77777777" w:rsidR="00A56D01" w:rsidRDefault="00A56D01" w:rsidP="00A56D01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7BA99B" w14:textId="77777777" w:rsidR="00A56D01" w:rsidRDefault="00A56D01" w:rsidP="00A56D0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[TBD]</w:t>
                  </w:r>
                </w:p>
              </w:tc>
            </w:tr>
          </w:tbl>
          <w:p w14:paraId="208F9664" w14:textId="77777777" w:rsidR="00C829BD" w:rsidRDefault="00C829BD" w:rsidP="00300956"/>
        </w:tc>
      </w:tr>
    </w:tbl>
    <w:p w14:paraId="0E209D4D" w14:textId="77777777" w:rsidR="00B60ED4" w:rsidRDefault="00B60ED4" w:rsidP="00B60ED4">
      <w:pPr>
        <w:spacing w:after="0" w:line="240" w:lineRule="auto"/>
        <w:rPr>
          <w:szCs w:val="20"/>
          <w:lang w:val="en-GB"/>
        </w:rPr>
      </w:pPr>
    </w:p>
    <w:p w14:paraId="36E9326F" w14:textId="4E673941" w:rsidR="001560E4" w:rsidRDefault="001560E4" w:rsidP="00B60ED4">
      <w:pPr>
        <w:spacing w:after="0" w:line="240" w:lineRule="auto"/>
      </w:pPr>
      <w:r>
        <w:t>and one example for TDD as below:</w:t>
      </w:r>
    </w:p>
    <w:p w14:paraId="69CBEF95" w14:textId="77777777" w:rsidR="001560E4" w:rsidRDefault="001560E4" w:rsidP="00B60ED4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560E4" w14:paraId="313AF77B" w14:textId="77777777" w:rsidTr="001560E4">
        <w:tc>
          <w:tcPr>
            <w:tcW w:w="9617" w:type="dxa"/>
          </w:tcPr>
          <w:p w14:paraId="000195A8" w14:textId="77777777" w:rsidR="00C136BE" w:rsidRDefault="00C136BE" w:rsidP="00C136BE">
            <w:pPr>
              <w:pStyle w:val="Heading5"/>
              <w:rPr>
                <w:rFonts w:eastAsia="SimSun"/>
                <w:lang w:eastAsia="zh-CN"/>
              </w:rPr>
            </w:pPr>
            <w:bookmarkStart w:id="37" w:name="_Toc124377156"/>
            <w:bookmarkStart w:id="38" w:name="_Toc123936141"/>
            <w:r>
              <w:rPr>
                <w:rFonts w:eastAsia="SimSun" w:hint="eastAsia"/>
                <w:lang w:eastAsia="zh-CN"/>
              </w:rPr>
              <w:lastRenderedPageBreak/>
              <w:t>5.3.3.2.5</w:t>
            </w:r>
            <w:r>
              <w:rPr>
                <w:rFonts w:eastAsia="SimSun" w:hint="eastAsia"/>
                <w:lang w:eastAsia="zh-CN"/>
              </w:rPr>
              <w:tab/>
            </w:r>
            <w:bookmarkEnd w:id="37"/>
            <w:bookmarkEnd w:id="38"/>
            <w:r>
              <w:rPr>
                <w:rFonts w:eastAsia="SimSun" w:hint="eastAsia"/>
                <w:lang w:eastAsia="zh-CN"/>
              </w:rPr>
              <w:t>Minimum requirement for PDCCH overlapping with LTE CRS</w:t>
            </w:r>
          </w:p>
          <w:p w14:paraId="57D6F092" w14:textId="77777777" w:rsidR="00C136BE" w:rsidRPr="009346AC" w:rsidRDefault="00C136BE" w:rsidP="00C136BE">
            <w:pPr>
              <w:rPr>
                <w:rFonts w:eastAsia="SimSun"/>
              </w:rPr>
            </w:pPr>
            <w:r w:rsidRPr="005A1A1F">
              <w:rPr>
                <w:rFonts w:eastAsia="SimSun"/>
                <w:highlight w:val="yellow"/>
              </w:rPr>
              <w:t xml:space="preserve">The parameters specified in Table </w:t>
            </w:r>
            <w:r w:rsidRPr="005A1A1F">
              <w:rPr>
                <w:rFonts w:eastAsia="SimSun" w:hint="eastAsia"/>
                <w:highlight w:val="yellow"/>
                <w:lang w:eastAsia="zh-CN"/>
              </w:rPr>
              <w:t>5.3.3.2</w:t>
            </w:r>
            <w:r w:rsidRPr="005A1A1F">
              <w:rPr>
                <w:rFonts w:eastAsia="SimSun"/>
                <w:highlight w:val="yellow"/>
                <w:lang w:eastAsia="zh-CN"/>
              </w:rPr>
              <w:t>.</w:t>
            </w:r>
            <w:r w:rsidRPr="005A1A1F">
              <w:rPr>
                <w:rFonts w:eastAsia="SimSun" w:hint="eastAsia"/>
                <w:highlight w:val="yellow"/>
                <w:lang w:eastAsia="zh-CN"/>
              </w:rPr>
              <w:t>5</w:t>
            </w:r>
            <w:r w:rsidRPr="005A1A1F">
              <w:rPr>
                <w:rFonts w:eastAsia="SimSun"/>
                <w:highlight w:val="yellow"/>
              </w:rPr>
              <w:t xml:space="preserve">-1 are additional </w:t>
            </w:r>
            <w:proofErr w:type="spellStart"/>
            <w:r w:rsidRPr="005A1A1F">
              <w:rPr>
                <w:rFonts w:eastAsia="SimSun"/>
                <w:highlight w:val="yellow"/>
              </w:rPr>
              <w:t>prarameters</w:t>
            </w:r>
            <w:proofErr w:type="spellEnd"/>
            <w:r w:rsidRPr="005A1A1F">
              <w:rPr>
                <w:rFonts w:eastAsia="SimSun"/>
                <w:highlight w:val="yellow"/>
              </w:rPr>
              <w:t xml:space="preserve"> for requirements with PDCCH overlapping with LTE CRS.</w:t>
            </w:r>
          </w:p>
          <w:p w14:paraId="6BD80720" w14:textId="77777777" w:rsidR="00C136BE" w:rsidRDefault="00C136BE" w:rsidP="00C136BE">
            <w:pPr>
              <w:ind w:firstLineChars="1600" w:firstLine="321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Table 5.3.3.2.5-1: Test Parameters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35"/>
              <w:gridCol w:w="2070"/>
              <w:gridCol w:w="674"/>
              <w:gridCol w:w="3143"/>
            </w:tblGrid>
            <w:tr w:rsidR="00C136BE" w14:paraId="14BEB72A" w14:textId="77777777" w:rsidTr="00FA064B">
              <w:trPr>
                <w:jc w:val="center"/>
              </w:trPr>
              <w:tc>
                <w:tcPr>
                  <w:tcW w:w="5305" w:type="dxa"/>
                  <w:gridSpan w:val="2"/>
                  <w:tcBorders>
                    <w:bottom w:val="nil"/>
                  </w:tcBorders>
                </w:tcPr>
                <w:p w14:paraId="59964884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</w:rPr>
                    <w:t>Parameter</w:t>
                  </w:r>
                </w:p>
              </w:tc>
              <w:tc>
                <w:tcPr>
                  <w:tcW w:w="674" w:type="dxa"/>
                  <w:tcBorders>
                    <w:bottom w:val="nil"/>
                  </w:tcBorders>
                  <w:vAlign w:val="center"/>
                </w:tcPr>
                <w:p w14:paraId="7568CD63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</w:rPr>
                    <w:t>Unit</w:t>
                  </w:r>
                </w:p>
              </w:tc>
              <w:tc>
                <w:tcPr>
                  <w:tcW w:w="3143" w:type="dxa"/>
                  <w:tcBorders>
                    <w:bottom w:val="nil"/>
                  </w:tcBorders>
                </w:tcPr>
                <w:p w14:paraId="509C3C36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>
                    <w:rPr>
                      <w:rFonts w:ascii="Arial" w:eastAsia="SimSun" w:hAnsi="Arial"/>
                      <w:b/>
                      <w:sz w:val="18"/>
                    </w:rPr>
                    <w:t>Value</w:t>
                  </w:r>
                </w:p>
              </w:tc>
            </w:tr>
            <w:tr w:rsidR="00C136BE" w14:paraId="02A34319" w14:textId="77777777" w:rsidTr="00FA064B">
              <w:trPr>
                <w:cantSplit/>
                <w:trHeight w:val="62"/>
                <w:jc w:val="center"/>
              </w:trPr>
              <w:tc>
                <w:tcPr>
                  <w:tcW w:w="5305" w:type="dxa"/>
                  <w:gridSpan w:val="2"/>
                </w:tcPr>
                <w:p w14:paraId="73858E09" w14:textId="77777777" w:rsidR="00C136BE" w:rsidRDefault="00C136BE" w:rsidP="00C136BE">
                  <w:pPr>
                    <w:keepNext/>
                    <w:keepLines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TDD UL-DL pattern</w:t>
                  </w:r>
                </w:p>
              </w:tc>
              <w:tc>
                <w:tcPr>
                  <w:tcW w:w="674" w:type="dxa"/>
                  <w:vAlign w:val="center"/>
                </w:tcPr>
                <w:p w14:paraId="65A6EFEB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?? ??" w:hAnsi="Arial"/>
                      <w:sz w:val="18"/>
                    </w:rPr>
                  </w:pPr>
                </w:p>
              </w:tc>
              <w:tc>
                <w:tcPr>
                  <w:tcW w:w="3143" w:type="dxa"/>
                </w:tcPr>
                <w:p w14:paraId="504F05ED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FR1.15-1</w:t>
                  </w:r>
                </w:p>
              </w:tc>
            </w:tr>
            <w:tr w:rsidR="00C136BE" w14:paraId="3FE4F731" w14:textId="77777777" w:rsidTr="00FA064B">
              <w:trPr>
                <w:cantSplit/>
                <w:jc w:val="center"/>
              </w:trPr>
              <w:tc>
                <w:tcPr>
                  <w:tcW w:w="5305" w:type="dxa"/>
                  <w:gridSpan w:val="2"/>
                </w:tcPr>
                <w:p w14:paraId="4C51BC12" w14:textId="77777777" w:rsidR="00C136BE" w:rsidRDefault="00C136BE" w:rsidP="00C136BE">
                  <w:pPr>
                    <w:keepNext/>
                    <w:keepLines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CCE to REG mapping type</w:t>
                  </w:r>
                </w:p>
              </w:tc>
              <w:tc>
                <w:tcPr>
                  <w:tcW w:w="674" w:type="dxa"/>
                  <w:vAlign w:val="center"/>
                </w:tcPr>
                <w:p w14:paraId="76A8DBE6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?? ??" w:hAnsi="Arial"/>
                      <w:sz w:val="18"/>
                    </w:rPr>
                  </w:pPr>
                </w:p>
              </w:tc>
              <w:tc>
                <w:tcPr>
                  <w:tcW w:w="3143" w:type="dxa"/>
                </w:tcPr>
                <w:p w14:paraId="470903D6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Non-interleaved</w:t>
                  </w:r>
                </w:p>
              </w:tc>
            </w:tr>
            <w:tr w:rsidR="00C136BE" w14:paraId="13F57D42" w14:textId="77777777" w:rsidTr="00FA064B">
              <w:trPr>
                <w:cantSplit/>
                <w:jc w:val="center"/>
              </w:trPr>
              <w:tc>
                <w:tcPr>
                  <w:tcW w:w="5305" w:type="dxa"/>
                  <w:gridSpan w:val="2"/>
                </w:tcPr>
                <w:p w14:paraId="4DEBF375" w14:textId="77777777" w:rsidR="00C136BE" w:rsidRDefault="00C136BE" w:rsidP="00C136BE">
                  <w:pPr>
                    <w:keepNext/>
                    <w:keepLines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REG bundle size</w:t>
                  </w:r>
                </w:p>
              </w:tc>
              <w:tc>
                <w:tcPr>
                  <w:tcW w:w="674" w:type="dxa"/>
                  <w:vAlign w:val="center"/>
                </w:tcPr>
                <w:p w14:paraId="6FE7B57B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?? ??" w:hAnsi="Arial"/>
                      <w:sz w:val="18"/>
                    </w:rPr>
                  </w:pPr>
                </w:p>
              </w:tc>
              <w:tc>
                <w:tcPr>
                  <w:tcW w:w="3143" w:type="dxa"/>
                </w:tcPr>
                <w:p w14:paraId="272A11B1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6</w:t>
                  </w:r>
                </w:p>
              </w:tc>
            </w:tr>
            <w:tr w:rsidR="00C136BE" w14:paraId="50E3AADC" w14:textId="77777777" w:rsidTr="00FA064B">
              <w:trPr>
                <w:cantSplit/>
                <w:jc w:val="center"/>
              </w:trPr>
              <w:tc>
                <w:tcPr>
                  <w:tcW w:w="5305" w:type="dxa"/>
                  <w:gridSpan w:val="2"/>
                </w:tcPr>
                <w:p w14:paraId="4BD30B2B" w14:textId="77777777" w:rsidR="00C136BE" w:rsidRDefault="00C136BE" w:rsidP="00C136BE">
                  <w:pPr>
                    <w:keepNext/>
                    <w:keepLines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S</w:t>
                  </w: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hift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 </w:t>
                  </w: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Index</w:t>
                  </w:r>
                </w:p>
              </w:tc>
              <w:tc>
                <w:tcPr>
                  <w:tcW w:w="674" w:type="dxa"/>
                  <w:vAlign w:val="center"/>
                </w:tcPr>
                <w:p w14:paraId="7A604151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?? ??" w:hAnsi="Arial"/>
                      <w:sz w:val="18"/>
                    </w:rPr>
                  </w:pPr>
                </w:p>
              </w:tc>
              <w:tc>
                <w:tcPr>
                  <w:tcW w:w="3143" w:type="dxa"/>
                </w:tcPr>
                <w:p w14:paraId="59B6B251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0</w:t>
                  </w:r>
                </w:p>
              </w:tc>
            </w:tr>
            <w:tr w:rsidR="00C136BE" w14:paraId="76584A8A" w14:textId="77777777" w:rsidTr="00FA064B">
              <w:trPr>
                <w:cantSplit/>
                <w:jc w:val="center"/>
              </w:trPr>
              <w:tc>
                <w:tcPr>
                  <w:tcW w:w="3235" w:type="dxa"/>
                </w:tcPr>
                <w:p w14:paraId="491EA72B" w14:textId="77777777" w:rsidR="00C136BE" w:rsidRDefault="00C136BE" w:rsidP="00C136BE">
                  <w:pPr>
                    <w:keepNext/>
                    <w:keepLines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PDCCH Configuration</w:t>
                  </w:r>
                </w:p>
              </w:tc>
              <w:tc>
                <w:tcPr>
                  <w:tcW w:w="2070" w:type="dxa"/>
                </w:tcPr>
                <w:p w14:paraId="37FFF004" w14:textId="77777777" w:rsidR="00C136BE" w:rsidRDefault="00C136BE" w:rsidP="00C136BE">
                  <w:pPr>
                    <w:keepNext/>
                    <w:keepLines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Start symbol</w:t>
                  </w:r>
                </w:p>
              </w:tc>
              <w:tc>
                <w:tcPr>
                  <w:tcW w:w="674" w:type="dxa"/>
                  <w:vAlign w:val="center"/>
                </w:tcPr>
                <w:p w14:paraId="70A7A9A9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?? ??" w:hAnsi="Arial"/>
                      <w:sz w:val="18"/>
                    </w:rPr>
                  </w:pPr>
                </w:p>
              </w:tc>
              <w:tc>
                <w:tcPr>
                  <w:tcW w:w="3143" w:type="dxa"/>
                </w:tcPr>
                <w:p w14:paraId="6B249AEC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1</w:t>
                  </w:r>
                </w:p>
              </w:tc>
            </w:tr>
            <w:tr w:rsidR="00C136BE" w14:paraId="3A1C8C80" w14:textId="77777777" w:rsidTr="00FA064B">
              <w:trPr>
                <w:cantSplit/>
                <w:jc w:val="center"/>
              </w:trPr>
              <w:tc>
                <w:tcPr>
                  <w:tcW w:w="3235" w:type="dxa"/>
                  <w:vMerge w:val="restart"/>
                  <w:vAlign w:val="center"/>
                </w:tcPr>
                <w:p w14:paraId="3430853F" w14:textId="77777777" w:rsidR="00C136BE" w:rsidRDefault="00C136BE" w:rsidP="00C136BE">
                  <w:pPr>
                    <w:keepNext/>
                    <w:keepLines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CRS for rate matching</w:t>
                  </w:r>
                  <w:r>
                    <w:rPr>
                      <w:rFonts w:ascii="Arial" w:eastAsia="SimSun" w:hAnsi="Arial" w:hint="eastAsia"/>
                      <w:sz w:val="18"/>
                      <w:lang w:eastAsia="zh-CN"/>
                    </w:rPr>
                    <w:t xml:space="preserve"> (Note 1)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749821" w14:textId="77777777" w:rsidR="00C136BE" w:rsidRDefault="00C136BE" w:rsidP="00C136BE">
                  <w:pPr>
                    <w:keepNext/>
                    <w:keepLines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val="fr-FR"/>
                    </w:rPr>
                    <w:t xml:space="preserve">LTE carrier centre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  <w:lang w:val="fr-FR"/>
                    </w:rPr>
                    <w:t>subcarrier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  <w:lang w:val="fr-FR"/>
                    </w:rPr>
                    <w:t xml:space="preserve"> location</w:t>
                  </w:r>
                </w:p>
              </w:tc>
              <w:tc>
                <w:tcPr>
                  <w:tcW w:w="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FD0673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?? ??" w:hAnsi="Arial" w:cs="v5.0.0"/>
                      <w:sz w:val="18"/>
                    </w:rPr>
                  </w:pPr>
                </w:p>
              </w:tc>
              <w:tc>
                <w:tcPr>
                  <w:tcW w:w="3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ED4929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Same as NR carrier</w:t>
                  </w:r>
                  <w:r>
                    <w:rPr>
                      <w:rFonts w:ascii="Arial" w:eastAsia="SimSun" w:hAnsi="Arial" w:hint="eastAsia"/>
                      <w:sz w:val="18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eastAsia="SimSun" w:hAnsi="Arial"/>
                      <w:sz w:val="18"/>
                    </w:rPr>
                    <w:t>centre</w:t>
                  </w:r>
                  <w:proofErr w:type="spellEnd"/>
                  <w:r>
                    <w:rPr>
                      <w:rFonts w:ascii="Arial" w:eastAsia="SimSun" w:hAnsi="Arial"/>
                      <w:sz w:val="18"/>
                    </w:rPr>
                    <w:t xml:space="preserve"> subcarrier location</w:t>
                  </w:r>
                </w:p>
              </w:tc>
            </w:tr>
            <w:tr w:rsidR="00C136BE" w14:paraId="539161E3" w14:textId="77777777" w:rsidTr="00FA064B">
              <w:trPr>
                <w:cantSplit/>
                <w:jc w:val="center"/>
              </w:trPr>
              <w:tc>
                <w:tcPr>
                  <w:tcW w:w="3235" w:type="dxa"/>
                  <w:vMerge/>
                  <w:vAlign w:val="center"/>
                </w:tcPr>
                <w:p w14:paraId="7446E5D6" w14:textId="77777777" w:rsidR="00C136BE" w:rsidRDefault="00C136BE" w:rsidP="00C136BE">
                  <w:pPr>
                    <w:keepNext/>
                    <w:keepLines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EC2CB0" w14:textId="77777777" w:rsidR="00C136BE" w:rsidRDefault="00C136BE" w:rsidP="00C136BE">
                  <w:pPr>
                    <w:keepNext/>
                    <w:keepLines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LTE carrier BW</w:t>
                  </w:r>
                </w:p>
              </w:tc>
              <w:tc>
                <w:tcPr>
                  <w:tcW w:w="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B5626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?? ??" w:hAnsi="Arial" w:cs="v5.0.0"/>
                      <w:sz w:val="18"/>
                    </w:rPr>
                  </w:pPr>
                  <w:r>
                    <w:rPr>
                      <w:rFonts w:ascii="Arial" w:eastAsia="?? ??" w:hAnsi="Arial" w:cs="v5.0.0"/>
                      <w:sz w:val="18"/>
                    </w:rPr>
                    <w:t>MHz</w:t>
                  </w:r>
                </w:p>
              </w:tc>
              <w:tc>
                <w:tcPr>
                  <w:tcW w:w="3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A4AD1A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SimSun" w:hAnsi="Arial" w:cs="v5.0.0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10</w:t>
                  </w:r>
                </w:p>
              </w:tc>
            </w:tr>
            <w:tr w:rsidR="00C136BE" w14:paraId="5F97CE82" w14:textId="77777777" w:rsidTr="00FA064B">
              <w:trPr>
                <w:cantSplit/>
                <w:trHeight w:val="90"/>
                <w:jc w:val="center"/>
              </w:trPr>
              <w:tc>
                <w:tcPr>
                  <w:tcW w:w="3235" w:type="dxa"/>
                  <w:vMerge/>
                  <w:vAlign w:val="center"/>
                </w:tcPr>
                <w:p w14:paraId="0B651816" w14:textId="77777777" w:rsidR="00C136BE" w:rsidRDefault="00C136BE" w:rsidP="00C136BE">
                  <w:pPr>
                    <w:keepNext/>
                    <w:keepLines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59B692" w14:textId="77777777" w:rsidR="00C136BE" w:rsidRDefault="00C136BE" w:rsidP="00C136BE">
                  <w:pPr>
                    <w:keepNext/>
                    <w:keepLines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Number of antenna ports</w:t>
                  </w:r>
                </w:p>
              </w:tc>
              <w:tc>
                <w:tcPr>
                  <w:tcW w:w="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BDC9D1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?? ??" w:hAnsi="Arial" w:cs="v5.0.0"/>
                      <w:sz w:val="18"/>
                    </w:rPr>
                  </w:pPr>
                </w:p>
              </w:tc>
              <w:tc>
                <w:tcPr>
                  <w:tcW w:w="3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43B68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SimSun" w:hAnsi="Arial" w:cs="v5.0.0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4</w:t>
                  </w:r>
                </w:p>
              </w:tc>
            </w:tr>
            <w:tr w:rsidR="00C136BE" w14:paraId="45A1A152" w14:textId="77777777" w:rsidTr="00FA064B">
              <w:trPr>
                <w:cantSplit/>
                <w:jc w:val="center"/>
              </w:trPr>
              <w:tc>
                <w:tcPr>
                  <w:tcW w:w="3235" w:type="dxa"/>
                  <w:vMerge/>
                  <w:vAlign w:val="center"/>
                </w:tcPr>
                <w:p w14:paraId="5DDA473D" w14:textId="77777777" w:rsidR="00C136BE" w:rsidRDefault="00C136BE" w:rsidP="00C136BE">
                  <w:pPr>
                    <w:keepNext/>
                    <w:keepLines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EBCC39" w14:textId="77777777" w:rsidR="00C136BE" w:rsidRDefault="00C136BE" w:rsidP="00C136BE">
                  <w:pPr>
                    <w:keepNext/>
                    <w:keepLines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v-shift</w:t>
                  </w:r>
                </w:p>
              </w:tc>
              <w:tc>
                <w:tcPr>
                  <w:tcW w:w="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6711D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?? ??" w:hAnsi="Arial" w:cs="v5.0.0"/>
                      <w:sz w:val="18"/>
                    </w:rPr>
                  </w:pPr>
                </w:p>
              </w:tc>
              <w:tc>
                <w:tcPr>
                  <w:tcW w:w="3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2E272C" w14:textId="77777777" w:rsidR="00C136BE" w:rsidRDefault="00C136BE" w:rsidP="00C136BE">
                  <w:pPr>
                    <w:keepNext/>
                    <w:keepLines/>
                    <w:jc w:val="center"/>
                    <w:rPr>
                      <w:rFonts w:ascii="Arial" w:eastAsia="SimSun" w:hAnsi="Arial" w:cs="v5.0.0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0</w:t>
                  </w:r>
                </w:p>
              </w:tc>
            </w:tr>
            <w:tr w:rsidR="00C136BE" w14:paraId="58F0B619" w14:textId="77777777" w:rsidTr="00FA064B">
              <w:trPr>
                <w:cantSplit/>
                <w:jc w:val="center"/>
              </w:trPr>
              <w:tc>
                <w:tcPr>
                  <w:tcW w:w="9122" w:type="dxa"/>
                  <w:gridSpan w:val="4"/>
                  <w:tcBorders>
                    <w:right w:val="single" w:sz="4" w:space="0" w:color="auto"/>
                  </w:tcBorders>
                  <w:vAlign w:val="center"/>
                </w:tcPr>
                <w:p w14:paraId="64B69490" w14:textId="77777777" w:rsidR="00C136BE" w:rsidRDefault="00C136BE" w:rsidP="00C136BE">
                  <w:pPr>
                    <w:keepNext/>
                    <w:keepLines/>
                    <w:ind w:left="851" w:hanging="851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Note 1: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ab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No MBSFN is configured on LTE carrier.</w:t>
                  </w:r>
                </w:p>
                <w:p w14:paraId="4B6E46FB" w14:textId="77777777" w:rsidR="00C136BE" w:rsidRDefault="00C136BE" w:rsidP="00C136BE">
                  <w:pPr>
                    <w:keepNext/>
                    <w:keepLines/>
                    <w:ind w:left="851" w:hanging="851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 xml:space="preserve">Note 2: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ab/>
                    <w:t>LTE carrier is configured with Uplink-downlink configuration 2 [Table 4.2-2, TS 36.211] and Special subframe configuration 7 [Table 4.2-1, TS 36.211]. The start of transmission of LTE frame is delayed by 2 LTE subframes with respect to the start of transmission of NR frame.</w:t>
                  </w:r>
                </w:p>
                <w:p w14:paraId="60A5EFE3" w14:textId="4A613704" w:rsidR="00C136BE" w:rsidRDefault="00C136BE" w:rsidP="00C136BE">
                  <w:pPr>
                    <w:keepNext/>
                    <w:keepLines/>
                    <w:ind w:left="851" w:hanging="851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 xml:space="preserve">Note 3: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fr-FR" w:eastAsia="zh-CN"/>
                    </w:rPr>
                    <w:t xml:space="preserve">    </w:t>
                  </w:r>
                  <w:r w:rsidRPr="001B7551">
                    <w:rPr>
                      <w:rFonts w:ascii="Arial" w:hAnsi="Arial" w:cs="Arial"/>
                      <w:sz w:val="18"/>
                      <w:szCs w:val="18"/>
                      <w:lang w:val="fr-FR" w:eastAsia="zh-CN"/>
                    </w:rPr>
                    <w:t xml:space="preserve">NR PDCCH data </w:t>
                  </w:r>
                  <w:proofErr w:type="spellStart"/>
                  <w:r w:rsidRPr="001B7551">
                    <w:rPr>
                      <w:rFonts w:ascii="Arial" w:hAnsi="Arial" w:cs="Arial"/>
                      <w:sz w:val="18"/>
                      <w:szCs w:val="18"/>
                      <w:lang w:val="fr-FR" w:eastAsia="zh-CN"/>
                    </w:rPr>
                    <w:t>REs</w:t>
                  </w:r>
                  <w:proofErr w:type="spellEnd"/>
                  <w:r w:rsidRPr="001B7551">
                    <w:rPr>
                      <w:rFonts w:ascii="Arial" w:hAnsi="Arial" w:cs="Arial"/>
                      <w:sz w:val="18"/>
                      <w:szCs w:val="18"/>
                      <w:lang w:val="fr-FR" w:eastAsia="zh-CN"/>
                    </w:rPr>
                    <w:t xml:space="preserve"> and DMRS </w:t>
                  </w:r>
                  <w:proofErr w:type="spellStart"/>
                  <w:r w:rsidRPr="001B7551">
                    <w:rPr>
                      <w:rFonts w:ascii="Arial" w:hAnsi="Arial" w:cs="Arial"/>
                      <w:sz w:val="18"/>
                      <w:szCs w:val="18"/>
                      <w:lang w:val="fr-FR" w:eastAsia="zh-CN"/>
                    </w:rPr>
                    <w:t>REs</w:t>
                  </w:r>
                  <w:proofErr w:type="spellEnd"/>
                  <w:r w:rsidRPr="001B7551">
                    <w:rPr>
                      <w:rFonts w:ascii="Arial" w:hAnsi="Arial" w:cs="Arial"/>
                      <w:sz w:val="18"/>
                      <w:szCs w:val="18"/>
                      <w:lang w:val="fr-FR" w:eastAsia="zh-CN"/>
                    </w:rPr>
                    <w:t xml:space="preserve"> </w:t>
                  </w:r>
                  <w:proofErr w:type="spellStart"/>
                  <w:r w:rsidRPr="001B7551">
                    <w:rPr>
                      <w:rFonts w:ascii="Arial" w:hAnsi="Arial" w:cs="Arial"/>
                      <w:sz w:val="18"/>
                      <w:szCs w:val="18"/>
                      <w:lang w:val="fr-FR" w:eastAsia="zh-CN"/>
                    </w:rPr>
                    <w:t>overlapped</w:t>
                  </w:r>
                  <w:proofErr w:type="spellEnd"/>
                  <w:r w:rsidRPr="001B7551">
                    <w:rPr>
                      <w:rFonts w:ascii="Arial" w:hAnsi="Arial" w:cs="Arial"/>
                      <w:sz w:val="18"/>
                      <w:szCs w:val="18"/>
                      <w:lang w:val="fr-FR" w:eastAsia="zh-CN"/>
                    </w:rPr>
                    <w:t xml:space="preserve"> </w:t>
                  </w:r>
                  <w:proofErr w:type="spellStart"/>
                  <w:r w:rsidRPr="001B7551">
                    <w:rPr>
                      <w:rFonts w:ascii="Arial" w:hAnsi="Arial" w:cs="Arial"/>
                      <w:sz w:val="18"/>
                      <w:szCs w:val="18"/>
                      <w:lang w:val="fr-FR" w:eastAsia="zh-CN"/>
                    </w:rPr>
                    <w:t>with</w:t>
                  </w:r>
                  <w:proofErr w:type="spellEnd"/>
                  <w:r w:rsidRPr="001B7551">
                    <w:rPr>
                      <w:rFonts w:ascii="Arial" w:hAnsi="Arial" w:cs="Arial"/>
                      <w:sz w:val="18"/>
                      <w:szCs w:val="18"/>
                      <w:lang w:val="fr-FR" w:eastAsia="zh-CN"/>
                    </w:rPr>
                    <w:t xml:space="preserve"> LTE CRS are </w:t>
                  </w:r>
                  <w:proofErr w:type="spellStart"/>
                  <w:r w:rsidRPr="001B7551">
                    <w:rPr>
                      <w:rFonts w:ascii="Arial" w:hAnsi="Arial" w:cs="Arial"/>
                      <w:sz w:val="18"/>
                      <w:szCs w:val="18"/>
                      <w:lang w:val="fr-FR" w:eastAsia="zh-CN"/>
                    </w:rPr>
                    <w:t>punctured</w:t>
                  </w:r>
                  <w:proofErr w:type="spellEnd"/>
                  <w:r w:rsidRPr="001B7551">
                    <w:rPr>
                      <w:rFonts w:ascii="Arial" w:hAnsi="Arial" w:cs="Arial"/>
                      <w:sz w:val="18"/>
                      <w:szCs w:val="18"/>
                      <w:lang w:val="fr-FR" w:eastAsia="zh-CN"/>
                    </w:rPr>
                    <w:t xml:space="preserve"> at the </w:t>
                  </w:r>
                  <w:proofErr w:type="spellStart"/>
                  <w:r w:rsidRPr="001B7551">
                    <w:rPr>
                      <w:rFonts w:ascii="Arial" w:hAnsi="Arial" w:cs="Arial"/>
                      <w:sz w:val="18"/>
                      <w:szCs w:val="18"/>
                      <w:lang w:val="fr-FR" w:eastAsia="zh-CN"/>
                    </w:rPr>
                    <w:t>transmitter</w:t>
                  </w:r>
                  <w:proofErr w:type="spellEnd"/>
                  <w:r w:rsidRPr="001B7551">
                    <w:rPr>
                      <w:rFonts w:ascii="Arial" w:hAnsi="Arial" w:cs="Arial"/>
                      <w:sz w:val="18"/>
                      <w:szCs w:val="18"/>
                      <w:lang w:val="fr-FR" w:eastAsia="zh-CN"/>
                    </w:rPr>
                    <w:t xml:space="preserve"> </w:t>
                  </w:r>
                  <w:proofErr w:type="spellStart"/>
                  <w:r w:rsidRPr="001B7551">
                    <w:rPr>
                      <w:rFonts w:ascii="Arial" w:hAnsi="Arial" w:cs="Arial"/>
                      <w:sz w:val="18"/>
                      <w:szCs w:val="18"/>
                      <w:lang w:val="fr-FR" w:eastAsia="zh-CN"/>
                    </w:rPr>
                    <w:t>side</w:t>
                  </w:r>
                  <w:proofErr w:type="spellEnd"/>
                  <w:r w:rsidRPr="001B7551">
                    <w:rPr>
                      <w:rFonts w:ascii="Arial" w:hAnsi="Arial" w:cs="Arial"/>
                      <w:sz w:val="18"/>
                      <w:szCs w:val="18"/>
                      <w:lang w:val="fr-FR" w:eastAsia="zh-CN"/>
                    </w:rPr>
                    <w:t>.</w:t>
                  </w:r>
                </w:p>
              </w:tc>
            </w:tr>
          </w:tbl>
          <w:p w14:paraId="2586C6BC" w14:textId="77777777" w:rsidR="00C136BE" w:rsidRDefault="00C136BE" w:rsidP="00C136BE"/>
          <w:p w14:paraId="3E82D21E" w14:textId="77777777" w:rsidR="00C136BE" w:rsidRDefault="00C136BE" w:rsidP="00C136BE">
            <w:pPr>
              <w:rPr>
                <w:rFonts w:eastAsia="SimSun" w:cs="v5.0.0"/>
              </w:rPr>
            </w:pPr>
            <w:r w:rsidRPr="005A1A1F">
              <w:rPr>
                <w:rFonts w:eastAsia="SimSun" w:cs="v5.0.0"/>
                <w:highlight w:val="yellow"/>
              </w:rPr>
              <w:t xml:space="preserve">For the parameters specified in Table </w:t>
            </w:r>
            <w:r w:rsidRPr="005A1A1F">
              <w:rPr>
                <w:rFonts w:eastAsia="SimSun" w:hint="eastAsia"/>
                <w:highlight w:val="yellow"/>
                <w:lang w:eastAsia="zh-CN"/>
              </w:rPr>
              <w:t>5.3.3.</w:t>
            </w:r>
            <w:r w:rsidRPr="005A1A1F">
              <w:rPr>
                <w:rFonts w:eastAsia="SimSun"/>
                <w:highlight w:val="yellow"/>
                <w:lang w:eastAsia="zh-CN"/>
              </w:rPr>
              <w:t>2.</w:t>
            </w:r>
            <w:r w:rsidRPr="005A1A1F">
              <w:rPr>
                <w:rFonts w:eastAsia="SimSun" w:hint="eastAsia"/>
                <w:highlight w:val="yellow"/>
                <w:lang w:eastAsia="zh-CN"/>
              </w:rPr>
              <w:t>5</w:t>
            </w:r>
            <w:r w:rsidRPr="005A1A1F">
              <w:rPr>
                <w:rFonts w:eastAsia="SimSun"/>
                <w:highlight w:val="yellow"/>
              </w:rPr>
              <w:t>-1</w:t>
            </w:r>
            <w:r w:rsidRPr="005A1A1F">
              <w:rPr>
                <w:rFonts w:eastAsia="SimSun" w:cs="v5.0.0"/>
                <w:highlight w:val="yellow"/>
              </w:rPr>
              <w:t>, the average probability of a missed downlink scheduling grant (Pm-</w:t>
            </w:r>
            <w:proofErr w:type="spellStart"/>
            <w:r w:rsidRPr="005A1A1F">
              <w:rPr>
                <w:rFonts w:eastAsia="SimSun" w:cs="v5.0.0"/>
                <w:highlight w:val="yellow"/>
              </w:rPr>
              <w:t>dsg</w:t>
            </w:r>
            <w:proofErr w:type="spellEnd"/>
            <w:r w:rsidRPr="005A1A1F">
              <w:rPr>
                <w:rFonts w:eastAsia="SimSun" w:cs="v5.0.0"/>
                <w:highlight w:val="yellow"/>
              </w:rPr>
              <w:t>) shall be below the specified value in Table 5.3.</w:t>
            </w:r>
            <w:r w:rsidRPr="005A1A1F">
              <w:rPr>
                <w:rFonts w:eastAsia="SimSun" w:cs="v5.0.0" w:hint="eastAsia"/>
                <w:highlight w:val="yellow"/>
                <w:lang w:eastAsia="zh-CN"/>
              </w:rPr>
              <w:t>3</w:t>
            </w:r>
            <w:r w:rsidRPr="005A1A1F">
              <w:rPr>
                <w:rFonts w:eastAsia="SimSun" w:cs="v5.0.0"/>
                <w:highlight w:val="yellow"/>
              </w:rPr>
              <w:t>.2.</w:t>
            </w:r>
            <w:r w:rsidRPr="005A1A1F">
              <w:rPr>
                <w:rFonts w:eastAsia="SimSun" w:cs="v5.0.0" w:hint="eastAsia"/>
                <w:highlight w:val="yellow"/>
                <w:lang w:eastAsia="zh-CN"/>
              </w:rPr>
              <w:t>5</w:t>
            </w:r>
            <w:r w:rsidRPr="005A1A1F">
              <w:rPr>
                <w:rFonts w:eastAsia="SimSun" w:cs="v5.0.0"/>
                <w:highlight w:val="yellow"/>
              </w:rPr>
              <w:t>-2. The downlink physical setup is in accordance with Annex C.3.1.</w:t>
            </w:r>
          </w:p>
          <w:p w14:paraId="3BC3AF1A" w14:textId="77777777" w:rsidR="00C136BE" w:rsidRDefault="00C136BE" w:rsidP="00C136BE">
            <w:pPr>
              <w:rPr>
                <w:rFonts w:ascii="Times-Roman" w:eastAsia="SimSun" w:hAnsi="Times-Roman" w:hint="eastAsia"/>
              </w:rPr>
            </w:pPr>
          </w:p>
          <w:p w14:paraId="5D2148FE" w14:textId="0E88769D" w:rsidR="00C136BE" w:rsidRDefault="00C136BE" w:rsidP="00C136BE">
            <w:pPr>
              <w:pStyle w:val="TH"/>
            </w:pPr>
            <w:r>
              <w:t>Table 5.3.3.2.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-2: Minimum performance for PDCCH with 15kHz SCS</w:t>
            </w:r>
          </w:p>
          <w:tbl>
            <w:tblPr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1"/>
              <w:gridCol w:w="1030"/>
              <w:gridCol w:w="986"/>
              <w:gridCol w:w="986"/>
              <w:gridCol w:w="1153"/>
              <w:gridCol w:w="986"/>
              <w:gridCol w:w="1145"/>
              <w:gridCol w:w="1233"/>
              <w:gridCol w:w="518"/>
              <w:gridCol w:w="553"/>
            </w:tblGrid>
            <w:tr w:rsidR="00C136BE" w14:paraId="412E8938" w14:textId="77777777" w:rsidTr="00FA064B">
              <w:trPr>
                <w:trHeight w:val="209"/>
                <w:jc w:val="center"/>
              </w:trPr>
              <w:tc>
                <w:tcPr>
                  <w:tcW w:w="851" w:type="dxa"/>
                  <w:vMerge w:val="restart"/>
                  <w:vAlign w:val="center"/>
                </w:tcPr>
                <w:p w14:paraId="60FA1C3A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>
                    <w:rPr>
                      <w:rFonts w:ascii="Arial" w:eastAsia="SimSun" w:hAnsi="Arial" w:cs="Arial"/>
                      <w:b/>
                      <w:sz w:val="18"/>
                    </w:rPr>
                    <w:t>Test number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14:paraId="7619C2BF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b/>
                      <w:sz w:val="18"/>
                    </w:rPr>
                    <w:t>Bandwidth</w:t>
                  </w:r>
                  <w:r>
                    <w:rPr>
                      <w:rFonts w:ascii="Arial" w:eastAsia="SimSun" w:hAnsi="Arial" w:cs="Arial" w:hint="eastAsia"/>
                      <w:b/>
                      <w:sz w:val="18"/>
                      <w:lang w:eastAsia="zh-CN"/>
                    </w:rPr>
                    <w:t xml:space="preserve"> (MHz)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14:paraId="555105E2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b/>
                      <w:sz w:val="18"/>
                      <w:lang w:eastAsia="zh-CN"/>
                    </w:rPr>
                    <w:t>CORES</w:t>
                  </w:r>
                  <w:r>
                    <w:rPr>
                      <w:rFonts w:ascii="Arial" w:eastAsia="SimSun" w:hAnsi="Arial" w:cs="Arial"/>
                      <w:b/>
                      <w:sz w:val="18"/>
                      <w:lang w:eastAsia="zh-CN"/>
                    </w:rPr>
                    <w:t>ET RB</w:t>
                  </w:r>
                </w:p>
              </w:tc>
              <w:tc>
                <w:tcPr>
                  <w:tcW w:w="914" w:type="dxa"/>
                  <w:vMerge w:val="restart"/>
                  <w:vAlign w:val="center"/>
                </w:tcPr>
                <w:p w14:paraId="205B898B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b/>
                      <w:sz w:val="18"/>
                      <w:lang w:eastAsia="zh-CN"/>
                    </w:rPr>
                    <w:t>CORESET duration</w:t>
                  </w:r>
                </w:p>
              </w:tc>
              <w:tc>
                <w:tcPr>
                  <w:tcW w:w="1138" w:type="dxa"/>
                  <w:vMerge w:val="restart"/>
                  <w:vAlign w:val="center"/>
                </w:tcPr>
                <w:p w14:paraId="72B8562F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>
                    <w:rPr>
                      <w:rFonts w:ascii="Arial" w:eastAsia="SimSun" w:hAnsi="Arial" w:cs="Arial"/>
                      <w:b/>
                      <w:sz w:val="18"/>
                    </w:rPr>
                    <w:t>Aggregation level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24CF4E39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>
                    <w:rPr>
                      <w:rFonts w:ascii="Arial" w:eastAsia="SimSun" w:hAnsi="Arial" w:cs="Arial"/>
                      <w:b/>
                      <w:sz w:val="18"/>
                    </w:rPr>
                    <w:t>Reference Channel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3FF8B201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>
                    <w:rPr>
                      <w:rFonts w:ascii="Arial" w:eastAsia="SimSun" w:hAnsi="Arial" w:cs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130" w:type="dxa"/>
                  <w:vMerge w:val="restart"/>
                  <w:vAlign w:val="center"/>
                </w:tcPr>
                <w:p w14:paraId="42D1AD46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>
                    <w:rPr>
                      <w:rFonts w:ascii="Arial" w:eastAsia="SimSun" w:hAnsi="Arial" w:cs="Arial"/>
                      <w:b/>
                      <w:sz w:val="18"/>
                    </w:rPr>
                    <w:t>Antenna configuration and correlation Matrix</w:t>
                  </w:r>
                </w:p>
              </w:tc>
              <w:tc>
                <w:tcPr>
                  <w:tcW w:w="1713" w:type="dxa"/>
                  <w:gridSpan w:val="2"/>
                  <w:vAlign w:val="center"/>
                </w:tcPr>
                <w:p w14:paraId="00F13944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>
                    <w:rPr>
                      <w:rFonts w:ascii="Arial" w:eastAsia="SimSun" w:hAnsi="Arial" w:cs="Arial"/>
                      <w:b/>
                      <w:sz w:val="18"/>
                    </w:rPr>
                    <w:t>Reference value</w:t>
                  </w:r>
                </w:p>
              </w:tc>
            </w:tr>
            <w:tr w:rsidR="00C136BE" w14:paraId="7DA2A486" w14:textId="77777777" w:rsidTr="00FA064B">
              <w:trPr>
                <w:trHeight w:val="209"/>
                <w:jc w:val="center"/>
              </w:trPr>
              <w:tc>
                <w:tcPr>
                  <w:tcW w:w="851" w:type="dxa"/>
                  <w:vMerge/>
                  <w:vAlign w:val="center"/>
                </w:tcPr>
                <w:p w14:paraId="315306EE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</w:tcPr>
                <w:p w14:paraId="593DB8BE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0" w:type="dxa"/>
                  <w:vMerge/>
                  <w:vAlign w:val="center"/>
                </w:tcPr>
                <w:p w14:paraId="2FE53A86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14" w:type="dxa"/>
                  <w:vMerge/>
                  <w:vAlign w:val="center"/>
                </w:tcPr>
                <w:p w14:paraId="0802F6EE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8" w:type="dxa"/>
                  <w:vMerge/>
                  <w:vAlign w:val="center"/>
                </w:tcPr>
                <w:p w14:paraId="74C7D08A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3098344C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5A1B0C51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0" w:type="dxa"/>
                  <w:vMerge/>
                  <w:vAlign w:val="center"/>
                </w:tcPr>
                <w:p w14:paraId="5AB46EEB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57101200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>
                    <w:rPr>
                      <w:rFonts w:ascii="Arial" w:eastAsia="SimSun" w:hAnsi="Arial" w:cs="Arial"/>
                      <w:b/>
                      <w:sz w:val="18"/>
                    </w:rPr>
                    <w:t>Pm-</w:t>
                  </w:r>
                  <w:proofErr w:type="spellStart"/>
                  <w:r>
                    <w:rPr>
                      <w:rFonts w:ascii="Arial" w:eastAsia="SimSun" w:hAnsi="Arial" w:cs="Arial"/>
                      <w:b/>
                      <w:sz w:val="18"/>
                    </w:rPr>
                    <w:t>dsg</w:t>
                  </w:r>
                  <w:proofErr w:type="spellEnd"/>
                  <w:r>
                    <w:rPr>
                      <w:rFonts w:ascii="Arial" w:eastAsia="SimSun" w:hAnsi="Arial" w:cs="Arial"/>
                      <w:b/>
                      <w:sz w:val="18"/>
                    </w:rPr>
                    <w:t xml:space="preserve"> (%)</w:t>
                  </w:r>
                </w:p>
              </w:tc>
              <w:tc>
                <w:tcPr>
                  <w:tcW w:w="721" w:type="dxa"/>
                  <w:vAlign w:val="center"/>
                </w:tcPr>
                <w:p w14:paraId="1E8F61AB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>
                    <w:rPr>
                      <w:rFonts w:ascii="Arial" w:eastAsia="SimSun" w:hAnsi="Arial" w:cs="Arial"/>
                      <w:b/>
                      <w:sz w:val="18"/>
                    </w:rPr>
                    <w:t>SNR (dB)</w:t>
                  </w:r>
                </w:p>
              </w:tc>
            </w:tr>
            <w:tr w:rsidR="00C136BE" w14:paraId="2465DCB5" w14:textId="77777777" w:rsidTr="00FA064B">
              <w:trPr>
                <w:trHeight w:val="106"/>
                <w:jc w:val="center"/>
              </w:trPr>
              <w:tc>
                <w:tcPr>
                  <w:tcW w:w="851" w:type="dxa"/>
                  <w:shd w:val="clear" w:color="auto" w:fill="auto"/>
                </w:tcPr>
                <w:p w14:paraId="638EACDA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>
                    <w:rPr>
                      <w:rFonts w:ascii="Arial" w:eastAsia="SimSun" w:hAnsi="Arial" w:cs="Arial"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38A10EB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1</w:t>
                  </w:r>
                  <w:r>
                    <w:rPr>
                      <w:rFonts w:ascii="Arial" w:eastAsia="SimSun" w:hAnsi="Arial" w:cs="Arial"/>
                      <w:sz w:val="18"/>
                    </w:rPr>
                    <w:t xml:space="preserve">0 </w:t>
                  </w:r>
                </w:p>
              </w:tc>
              <w:tc>
                <w:tcPr>
                  <w:tcW w:w="850" w:type="dxa"/>
                </w:tcPr>
                <w:p w14:paraId="12B7EC87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48</w:t>
                  </w:r>
                </w:p>
              </w:tc>
              <w:tc>
                <w:tcPr>
                  <w:tcW w:w="914" w:type="dxa"/>
                </w:tcPr>
                <w:p w14:paraId="34F9B2E9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1138" w:type="dxa"/>
                </w:tcPr>
                <w:p w14:paraId="6A517380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1C8F40E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SimSun" w:hAnsi="Arial" w:cs="Arial" w:hint="eastAsia"/>
                      <w:sz w:val="18"/>
                      <w:szCs w:val="18"/>
                      <w:lang w:eastAsia="zh-CN"/>
                    </w:rPr>
                    <w:t>TBD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5478EE9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</w:rPr>
                    <w:t>TDL</w:t>
                  </w: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A</w:t>
                  </w:r>
                  <w:r>
                    <w:rPr>
                      <w:rFonts w:ascii="Arial" w:eastAsia="SimSun" w:hAnsi="Arial" w:cs="Arial"/>
                      <w:sz w:val="18"/>
                    </w:rPr>
                    <w:t>30</w:t>
                  </w: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-10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14:paraId="4542419B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4</w:t>
                  </w:r>
                  <w:r>
                    <w:rPr>
                      <w:rFonts w:ascii="Arial" w:eastAsia="SimSun" w:hAnsi="Arial" w:cs="Arial"/>
                      <w:sz w:val="18"/>
                    </w:rPr>
                    <w:t>x4 Low</w:t>
                  </w:r>
                </w:p>
              </w:tc>
              <w:tc>
                <w:tcPr>
                  <w:tcW w:w="992" w:type="dxa"/>
                </w:tcPr>
                <w:p w14:paraId="19DBC3A8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>
                    <w:rPr>
                      <w:rFonts w:ascii="Arial" w:eastAsia="SimSun" w:hAnsi="Arial" w:cs="Arial"/>
                      <w:sz w:val="18"/>
                    </w:rPr>
                    <w:t>1</w:t>
                  </w:r>
                </w:p>
              </w:tc>
              <w:tc>
                <w:tcPr>
                  <w:tcW w:w="721" w:type="dxa"/>
                </w:tcPr>
                <w:p w14:paraId="1EEDD089" w14:textId="77777777" w:rsidR="00C136BE" w:rsidRDefault="00C136BE" w:rsidP="00C136B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TBD</w:t>
                  </w:r>
                </w:p>
              </w:tc>
            </w:tr>
          </w:tbl>
          <w:p w14:paraId="24216C0D" w14:textId="77777777" w:rsidR="001560E4" w:rsidRDefault="001560E4" w:rsidP="00B60ED4"/>
        </w:tc>
      </w:tr>
    </w:tbl>
    <w:p w14:paraId="2624031F" w14:textId="77777777" w:rsidR="001560E4" w:rsidRDefault="001560E4" w:rsidP="00B60ED4">
      <w:pPr>
        <w:spacing w:after="0" w:line="240" w:lineRule="auto"/>
      </w:pPr>
    </w:p>
    <w:p w14:paraId="2C0015FF" w14:textId="77548D22" w:rsidR="00C3134D" w:rsidRDefault="00B93A66" w:rsidP="0047744D">
      <w:pPr>
        <w:pStyle w:val="RAN4observation0"/>
      </w:pPr>
      <w:bookmarkStart w:id="39" w:name="_Toc166491115"/>
      <w:r>
        <w:t>I</w:t>
      </w:r>
      <w:r>
        <w:t>n the draft big CR</w:t>
      </w:r>
      <w:r>
        <w:t xml:space="preserve"> of Rel-18 </w:t>
      </w:r>
      <w:proofErr w:type="spellStart"/>
      <w:r>
        <w:t>eDSS</w:t>
      </w:r>
      <w:proofErr w:type="spellEnd"/>
      <w:r>
        <w:t xml:space="preserve"> endorsed in RAN4#110bis, t</w:t>
      </w:r>
      <w:r w:rsidR="00575219">
        <w:t xml:space="preserve">here is an inconsistency in the structure of </w:t>
      </w:r>
      <w:r w:rsidR="0013706E">
        <w:t xml:space="preserve">the </w:t>
      </w:r>
      <w:r w:rsidR="003A5E45">
        <w:t xml:space="preserve">sections </w:t>
      </w:r>
      <w:r w:rsidR="0013706E">
        <w:t xml:space="preserve">used </w:t>
      </w:r>
      <w:r w:rsidR="003A5E45">
        <w:t>for TDD and FDD.</w:t>
      </w:r>
      <w:r w:rsidR="0013706E">
        <w:t xml:space="preserve"> </w:t>
      </w:r>
      <w:r w:rsidR="00824591">
        <w:t xml:space="preserve">The </w:t>
      </w:r>
      <w:r w:rsidR="001E3658">
        <w:t>one</w:t>
      </w:r>
      <w:r w:rsidR="00824591">
        <w:t xml:space="preserve"> used </w:t>
      </w:r>
      <w:r w:rsidR="006B4592">
        <w:t xml:space="preserve">for TDD </w:t>
      </w:r>
      <w:r w:rsidR="00513B3A">
        <w:t>provide a better structure</w:t>
      </w:r>
      <w:r w:rsidR="00316EA7">
        <w:t xml:space="preserve"> and complete information</w:t>
      </w:r>
      <w:r w:rsidR="0029288E">
        <w:t>,</w:t>
      </w:r>
      <w:r w:rsidR="00316EA7">
        <w:t xml:space="preserve"> </w:t>
      </w:r>
      <w:r w:rsidR="0005529C">
        <w:t>which</w:t>
      </w:r>
      <w:r w:rsidR="00C3134D">
        <w:t xml:space="preserve"> </w:t>
      </w:r>
      <w:r w:rsidR="00316EA7">
        <w:t>would b</w:t>
      </w:r>
      <w:r w:rsidR="0053069D">
        <w:t>e</w:t>
      </w:r>
      <w:r w:rsidR="0029288E">
        <w:t>nefit</w:t>
      </w:r>
      <w:r w:rsidR="00C3134D">
        <w:t xml:space="preserve"> the reader.</w:t>
      </w:r>
      <w:bookmarkEnd w:id="39"/>
    </w:p>
    <w:p w14:paraId="4DD34122" w14:textId="205E96D0" w:rsidR="00921397" w:rsidRDefault="00C3134D" w:rsidP="00E06CC6">
      <w:pPr>
        <w:pStyle w:val="RAN4proposal"/>
        <w:spacing w:after="0"/>
        <w:rPr>
          <w:lang w:val="en-GB"/>
        </w:rPr>
      </w:pPr>
      <w:bookmarkStart w:id="40" w:name="_Toc166491116"/>
      <w:r>
        <w:t xml:space="preserve">RAN4 to align the structure </w:t>
      </w:r>
      <w:r w:rsidR="00F01487">
        <w:t>of the sections of TDD and FDD</w:t>
      </w:r>
      <w:r w:rsidR="00FA124B">
        <w:t xml:space="preserve"> in the formal big CR</w:t>
      </w:r>
      <w:r w:rsidR="00960B67">
        <w:t xml:space="preserve"> in RAN4#111</w:t>
      </w:r>
      <w:r w:rsidR="00F01487">
        <w:t xml:space="preserve">, </w:t>
      </w:r>
      <w:r w:rsidR="00617246">
        <w:t>in which</w:t>
      </w:r>
      <w:r w:rsidR="00F01487">
        <w:t xml:space="preserve"> </w:t>
      </w:r>
      <w:r w:rsidR="009D1824">
        <w:t xml:space="preserve">the </w:t>
      </w:r>
      <w:r w:rsidR="0005529C">
        <w:t xml:space="preserve">current </w:t>
      </w:r>
      <w:r w:rsidR="00FA124B">
        <w:t xml:space="preserve">structure of sections </w:t>
      </w:r>
      <w:r w:rsidR="009D1824">
        <w:t>for TDD</w:t>
      </w:r>
      <w:r w:rsidR="00FA124B">
        <w:t xml:space="preserve"> can be applied </w:t>
      </w:r>
      <w:r w:rsidR="00960B67">
        <w:t xml:space="preserve">in a similar fashion </w:t>
      </w:r>
      <w:r w:rsidR="00FA124B">
        <w:t xml:space="preserve">to </w:t>
      </w:r>
      <w:r w:rsidR="004825E5">
        <w:t xml:space="preserve">the </w:t>
      </w:r>
      <w:r w:rsidR="00FA124B">
        <w:t>sections for FDD</w:t>
      </w:r>
      <w:r w:rsidR="009D1824">
        <w:t>.</w:t>
      </w:r>
      <w:bookmarkEnd w:id="40"/>
      <w:r w:rsidR="001B4328" w:rsidRPr="00847376">
        <w:rPr>
          <w:lang w:val="en-GB"/>
        </w:rPr>
        <w:t xml:space="preserve"> </w:t>
      </w:r>
    </w:p>
    <w:p w14:paraId="2930B40C" w14:textId="49CBF236" w:rsidR="003E7BD6" w:rsidRDefault="003E7BD6" w:rsidP="003E7BD6">
      <w:pPr>
        <w:rPr>
          <w:lang w:val="en-GB"/>
        </w:rPr>
      </w:pPr>
    </w:p>
    <w:p w14:paraId="1FA0F9CA" w14:textId="2C39FFCA" w:rsidR="003E7BD6" w:rsidRPr="003E7BD6" w:rsidRDefault="003E7BD6" w:rsidP="003E7BD6">
      <w:pPr>
        <w:rPr>
          <w:lang w:val="en-GB"/>
        </w:rPr>
      </w:pPr>
      <w:r>
        <w:rPr>
          <w:lang w:val="en-GB"/>
        </w:rPr>
        <w:t xml:space="preserve">In line with </w:t>
      </w:r>
      <w:r w:rsidR="004825E5">
        <w:rPr>
          <w:lang w:val="en-GB"/>
        </w:rPr>
        <w:t>P</w:t>
      </w:r>
      <w:r>
        <w:rPr>
          <w:lang w:val="en-GB"/>
        </w:rPr>
        <w:t xml:space="preserve">roposal </w:t>
      </w:r>
      <w:r w:rsidR="0000002D">
        <w:rPr>
          <w:lang w:val="en-GB"/>
        </w:rPr>
        <w:t xml:space="preserve">2 above, we have revised the draft CR for FDD 4Rx in </w:t>
      </w:r>
      <w:r w:rsidR="00025473">
        <w:rPr>
          <w:lang w:val="en-GB"/>
        </w:rPr>
        <w:fldChar w:fldCharType="begin"/>
      </w:r>
      <w:r w:rsidR="00025473">
        <w:rPr>
          <w:lang w:val="en-GB"/>
        </w:rPr>
        <w:instrText xml:space="preserve"> REF _Ref166425203 \r \h </w:instrText>
      </w:r>
      <w:r w:rsidR="00025473">
        <w:rPr>
          <w:lang w:val="en-GB"/>
        </w:rPr>
      </w:r>
      <w:r w:rsidR="00025473">
        <w:rPr>
          <w:lang w:val="en-GB"/>
        </w:rPr>
        <w:fldChar w:fldCharType="separate"/>
      </w:r>
      <w:r w:rsidR="00440FEA">
        <w:rPr>
          <w:lang w:val="en-GB"/>
        </w:rPr>
        <w:t>[6]</w:t>
      </w:r>
      <w:r w:rsidR="00025473">
        <w:rPr>
          <w:lang w:val="en-GB"/>
        </w:rPr>
        <w:fldChar w:fldCharType="end"/>
      </w:r>
      <w:r w:rsidR="00025473">
        <w:rPr>
          <w:lang w:val="en-GB"/>
        </w:rPr>
        <w:t>.</w:t>
      </w:r>
    </w:p>
    <w:p w14:paraId="45C249D5" w14:textId="77777777" w:rsidR="00CD7492" w:rsidRPr="008C39F7" w:rsidRDefault="00CD7492" w:rsidP="00A37002">
      <w:pPr>
        <w:pStyle w:val="RAN4H1"/>
      </w:pPr>
      <w:bookmarkStart w:id="41" w:name="_Toc116995848"/>
      <w:r w:rsidRPr="008C39F7">
        <w:lastRenderedPageBreak/>
        <w:t>Conclusion</w:t>
      </w:r>
      <w:bookmarkEnd w:id="41"/>
    </w:p>
    <w:p w14:paraId="1E43C450" w14:textId="2CD6A23B" w:rsidR="00D5270B" w:rsidRPr="008C39F7" w:rsidRDefault="00CF4FC8" w:rsidP="006C706F">
      <w:pPr>
        <w:rPr>
          <w:highlight w:val="yellow"/>
        </w:rPr>
      </w:pPr>
      <w:r>
        <w:t xml:space="preserve">In this contribution, we provide our views on </w:t>
      </w:r>
      <w:r w:rsidR="00061B24">
        <w:t>UE demodulation performance requirements</w:t>
      </w:r>
      <w:r>
        <w:t xml:space="preserve"> of </w:t>
      </w:r>
      <w:r w:rsidR="00FC092A">
        <w:t xml:space="preserve">Rel-18 </w:t>
      </w:r>
      <w:r>
        <w:t xml:space="preserve">NR </w:t>
      </w:r>
      <w:proofErr w:type="spellStart"/>
      <w:r>
        <w:t>eDSS</w:t>
      </w:r>
      <w:proofErr w:type="spellEnd"/>
      <w:r>
        <w:t xml:space="preserve">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54E3A306" w14:textId="3F2C29E0" w:rsidR="00440FEA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r w:rsidRPr="008C39F7">
        <w:rPr>
          <w:b/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b/>
          <w:i/>
          <w:iCs/>
          <w:u w:val="single"/>
        </w:rPr>
        <w:fldChar w:fldCharType="separate"/>
      </w:r>
      <w:hyperlink w:anchor="_Toc166491113" w:history="1">
        <w:r w:rsidR="00440FEA" w:rsidRPr="006A790C">
          <w:rPr>
            <w:rStyle w:val="Hyperlink"/>
            <w:b/>
            <w:noProof/>
          </w:rPr>
          <w:t>Observation 1:</w:t>
        </w:r>
        <w:r w:rsidR="00440FEA" w:rsidRPr="006A790C">
          <w:rPr>
            <w:rStyle w:val="Hyperlink"/>
            <w:noProof/>
          </w:rPr>
          <w:t xml:space="preserve"> The simulation parameters for FDD and TDD test cases have been differentiated in RAN4#110bis.</w:t>
        </w:r>
      </w:hyperlink>
    </w:p>
    <w:p w14:paraId="3BF1EDCE" w14:textId="2A40BA18" w:rsidR="00440FEA" w:rsidRDefault="00440FE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66491114" w:history="1">
        <w:r w:rsidRPr="006A790C">
          <w:rPr>
            <w:rStyle w:val="Hyperlink"/>
            <w:noProof/>
          </w:rPr>
          <w:t>Proposal 1: RAN4 to finalize the PDCCH requirements for Rel-18 Enhanced Dynamic Spectrum Sharing, both for FDD and TDD, in RAN4#111 based on the simulation results collected from interested companies in RAN4#111.</w:t>
        </w:r>
      </w:hyperlink>
    </w:p>
    <w:p w14:paraId="4B3CBC65" w14:textId="198B3D65" w:rsidR="00440FEA" w:rsidRDefault="00440FE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66491115" w:history="1">
        <w:r w:rsidRPr="006A790C">
          <w:rPr>
            <w:rStyle w:val="Hyperlink"/>
            <w:b/>
            <w:noProof/>
          </w:rPr>
          <w:t>Observation 2:</w:t>
        </w:r>
        <w:r w:rsidRPr="006A790C">
          <w:rPr>
            <w:rStyle w:val="Hyperlink"/>
            <w:noProof/>
          </w:rPr>
          <w:t xml:space="preserve"> In the draft big CR of Rel-18 eDSS endorsed in RAN4#110bis, there is an inconsistency in the structure of the sections used for TDD and FDD. The one used for TDD provide a better structure and complete information, which would benefit the reader.</w:t>
        </w:r>
      </w:hyperlink>
    </w:p>
    <w:p w14:paraId="7414503F" w14:textId="7740D8E6" w:rsidR="00440FEA" w:rsidRDefault="00440FE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66491116" w:history="1">
        <w:r w:rsidRPr="006A790C">
          <w:rPr>
            <w:rStyle w:val="Hyperlink"/>
            <w:noProof/>
            <w:lang w:val="en-GB"/>
          </w:rPr>
          <w:t>Proposal 2:</w:t>
        </w:r>
        <w:r w:rsidRPr="006A790C">
          <w:rPr>
            <w:rStyle w:val="Hyperlink"/>
            <w:noProof/>
          </w:rPr>
          <w:t xml:space="preserve"> RAN4 to align the structure of the sections of TDD and FDD in the formal big CR in RAN4#111, in which the current structure of sections for TDD can be applied in a similar fashion to the sections for FDD.</w:t>
        </w:r>
      </w:hyperlink>
    </w:p>
    <w:p w14:paraId="0AA551AD" w14:textId="4A576DC2" w:rsidR="00847264" w:rsidRPr="008C39F7" w:rsidRDefault="00A4355E" w:rsidP="008C39F7">
      <w:r w:rsidRPr="008C39F7">
        <w:fldChar w:fldCharType="end"/>
      </w:r>
      <w:bookmarkStart w:id="42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42"/>
    </w:p>
    <w:p w14:paraId="360D1279" w14:textId="77777777" w:rsidR="00A777B6" w:rsidRDefault="00125FDD" w:rsidP="00F82B12">
      <w:pPr>
        <w:pStyle w:val="ListParagraph"/>
        <w:numPr>
          <w:ilvl w:val="0"/>
          <w:numId w:val="21"/>
        </w:numPr>
      </w:pPr>
      <w:bookmarkStart w:id="43" w:name="_Ref163310915"/>
      <w:bookmarkStart w:id="44" w:name="_Ref159239240"/>
      <w:bookmarkStart w:id="45" w:name="_Hlk162254967"/>
      <w:bookmarkStart w:id="46" w:name="_Ref149829137"/>
      <w:bookmarkStart w:id="47" w:name="_Ref146668587"/>
      <w:bookmarkStart w:id="48" w:name="_Ref114500673"/>
      <w:bookmarkEnd w:id="48"/>
      <w:r w:rsidRPr="00125FDD">
        <w:t>R4-2406019</w:t>
      </w:r>
      <w:r w:rsidR="003814A3" w:rsidRPr="003814A3">
        <w:t xml:space="preserve">, </w:t>
      </w:r>
      <w:r w:rsidR="00260F0D" w:rsidRPr="00260F0D">
        <w:t xml:space="preserve">Way forward on [110bis][333] </w:t>
      </w:r>
      <w:proofErr w:type="spellStart"/>
      <w:r w:rsidR="00260F0D" w:rsidRPr="00260F0D">
        <w:t>NR_DSS_enh</w:t>
      </w:r>
      <w:proofErr w:type="spellEnd"/>
      <w:r w:rsidR="00260F0D">
        <w:t xml:space="preserve">, </w:t>
      </w:r>
      <w:r w:rsidR="003814A3" w:rsidRPr="003814A3">
        <w:t>3GPP RAN4#110</w:t>
      </w:r>
      <w:r w:rsidR="00260F0D">
        <w:t>bis</w:t>
      </w:r>
      <w:r w:rsidR="003814A3" w:rsidRPr="003814A3">
        <w:t xml:space="preserve">, Ericsson, </w:t>
      </w:r>
      <w:r w:rsidR="00260F0D">
        <w:t>Changsha</w:t>
      </w:r>
      <w:r w:rsidR="003814A3" w:rsidRPr="003814A3">
        <w:t xml:space="preserve">, </w:t>
      </w:r>
      <w:r w:rsidR="00260F0D">
        <w:t>China</w:t>
      </w:r>
      <w:r w:rsidR="003814A3" w:rsidRPr="003814A3">
        <w:t xml:space="preserve">, </w:t>
      </w:r>
      <w:bookmarkStart w:id="49" w:name="_Hlk163317255"/>
      <w:r w:rsidR="00260F0D">
        <w:t>April</w:t>
      </w:r>
      <w:r w:rsidR="003814A3" w:rsidRPr="003814A3">
        <w:t xml:space="preserve"> </w:t>
      </w:r>
      <w:r w:rsidR="00DD2A9C">
        <w:t>15</w:t>
      </w:r>
      <w:r w:rsidR="003814A3" w:rsidRPr="003814A3">
        <w:t xml:space="preserve"> ‒ </w:t>
      </w:r>
      <w:r w:rsidR="00DD2A9C">
        <w:t>19</w:t>
      </w:r>
      <w:r w:rsidR="003814A3" w:rsidRPr="003814A3">
        <w:t>, 2024</w:t>
      </w:r>
      <w:bookmarkEnd w:id="43"/>
    </w:p>
    <w:p w14:paraId="4F5B6B45" w14:textId="456B8DC5" w:rsidR="00B70CBD" w:rsidRDefault="00B70CBD" w:rsidP="00F82B12">
      <w:pPr>
        <w:pStyle w:val="ListParagraph"/>
        <w:numPr>
          <w:ilvl w:val="0"/>
          <w:numId w:val="21"/>
        </w:numPr>
      </w:pPr>
      <w:bookmarkStart w:id="50" w:name="_Ref166423133"/>
      <w:r w:rsidRPr="00B70CBD">
        <w:t>R4-2405480</w:t>
      </w:r>
      <w:r>
        <w:t xml:space="preserve">, </w:t>
      </w:r>
      <w:r w:rsidR="00EA6C84" w:rsidRPr="00EA6C84">
        <w:t xml:space="preserve">Simulation </w:t>
      </w:r>
      <w:r w:rsidR="009B41FF" w:rsidRPr="00EA6C84">
        <w:t>results</w:t>
      </w:r>
      <w:r w:rsidR="00EA6C84" w:rsidRPr="00EA6C84">
        <w:t xml:space="preserve"> collection for DSS enhancement </w:t>
      </w:r>
      <w:r w:rsidR="009B41FF" w:rsidRPr="00EA6C84">
        <w:t>demodulation</w:t>
      </w:r>
      <w:r w:rsidR="00EA6C84" w:rsidRPr="00EA6C84">
        <w:t xml:space="preserve"> requirement</w:t>
      </w:r>
      <w:r w:rsidR="00EA6C84">
        <w:t>, 3</w:t>
      </w:r>
      <w:r w:rsidR="00EA6C84" w:rsidRPr="003814A3">
        <w:t>GPP RAN4#110</w:t>
      </w:r>
      <w:r w:rsidR="00EA6C84">
        <w:t>bis</w:t>
      </w:r>
      <w:r w:rsidR="00EA6C84" w:rsidRPr="003814A3">
        <w:t xml:space="preserve">, Ericsson, </w:t>
      </w:r>
      <w:r w:rsidR="00EA6C84">
        <w:t>Changsha</w:t>
      </w:r>
      <w:r w:rsidR="00EA6C84" w:rsidRPr="003814A3">
        <w:t xml:space="preserve">, </w:t>
      </w:r>
      <w:r w:rsidR="00EA6C84">
        <w:t>China</w:t>
      </w:r>
      <w:r w:rsidR="00EA6C84" w:rsidRPr="003814A3">
        <w:t xml:space="preserve">, </w:t>
      </w:r>
      <w:r w:rsidR="00EA6C84">
        <w:t>April</w:t>
      </w:r>
      <w:r w:rsidR="00EA6C84" w:rsidRPr="003814A3">
        <w:t xml:space="preserve"> </w:t>
      </w:r>
      <w:r w:rsidR="00EA6C84">
        <w:t>15</w:t>
      </w:r>
      <w:r w:rsidR="00EA6C84" w:rsidRPr="003814A3">
        <w:t xml:space="preserve"> ‒ </w:t>
      </w:r>
      <w:r w:rsidR="00EA6C84">
        <w:t>19</w:t>
      </w:r>
      <w:r w:rsidR="00EA6C84" w:rsidRPr="003814A3">
        <w:t>, 2024</w:t>
      </w:r>
      <w:bookmarkEnd w:id="50"/>
    </w:p>
    <w:p w14:paraId="41711513" w14:textId="33386073" w:rsidR="00C829BD" w:rsidRDefault="003261EC" w:rsidP="00F82B12">
      <w:pPr>
        <w:pStyle w:val="ListParagraph"/>
        <w:numPr>
          <w:ilvl w:val="0"/>
          <w:numId w:val="21"/>
        </w:numPr>
      </w:pPr>
      <w:r w:rsidRPr="003261EC">
        <w:t xml:space="preserve"> </w:t>
      </w:r>
      <w:bookmarkStart w:id="51" w:name="_Hlk159232316"/>
      <w:bookmarkStart w:id="52" w:name="_Ref166417887"/>
      <w:bookmarkEnd w:id="44"/>
      <w:bookmarkEnd w:id="45"/>
      <w:bookmarkEnd w:id="46"/>
      <w:bookmarkEnd w:id="49"/>
      <w:r w:rsidR="00A777B6" w:rsidRPr="00A777B6">
        <w:t xml:space="preserve">R4-2402873, Way forward on [110][328] </w:t>
      </w:r>
      <w:proofErr w:type="spellStart"/>
      <w:r w:rsidR="00A777B6" w:rsidRPr="00A777B6">
        <w:t>NR_DSS_enh</w:t>
      </w:r>
      <w:proofErr w:type="spellEnd"/>
      <w:r w:rsidR="00A777B6" w:rsidRPr="00A777B6">
        <w:t>, 3GPP RAN4#110, Ericsson, Athens, Greece, February 26 ‒ March 01, 2024</w:t>
      </w:r>
      <w:bookmarkEnd w:id="52"/>
      <w:r w:rsidR="00C829BD">
        <w:tab/>
      </w:r>
    </w:p>
    <w:p w14:paraId="6FCAEFA5" w14:textId="69D6BDE5" w:rsidR="00C65DBC" w:rsidRDefault="00F93B0A" w:rsidP="00743664">
      <w:pPr>
        <w:pStyle w:val="ListParagraph"/>
        <w:numPr>
          <w:ilvl w:val="0"/>
          <w:numId w:val="21"/>
        </w:numPr>
        <w:ind w:right="-22"/>
      </w:pPr>
      <w:bookmarkStart w:id="53" w:name="_Ref146676976"/>
      <w:bookmarkStart w:id="54" w:name="_Ref159246324"/>
      <w:bookmarkEnd w:id="47"/>
      <w:bookmarkEnd w:id="51"/>
      <w:r w:rsidRPr="00F93B0A">
        <w:t>R4</w:t>
      </w:r>
      <w:r w:rsidR="00A61529">
        <w:t>-</w:t>
      </w:r>
      <w:r w:rsidR="009F4B2F" w:rsidRPr="009F4B2F">
        <w:t>2408061</w:t>
      </w:r>
      <w:r w:rsidR="000040DC" w:rsidRPr="008C39F7">
        <w:t xml:space="preserve">, </w:t>
      </w:r>
      <w:r w:rsidR="00CE0BDC" w:rsidRPr="00CE0BDC">
        <w:t>On PDCCH of Enhancement of NR Dynamic Spectrum Sharing: Simulation Results</w:t>
      </w:r>
      <w:r w:rsidR="000040DC" w:rsidRPr="008C39F7">
        <w:t>, Nokia</w:t>
      </w:r>
      <w:r w:rsidR="00B408B6" w:rsidRPr="008C39F7">
        <w:t xml:space="preserve">, </w:t>
      </w:r>
      <w:r w:rsidR="00585D7A">
        <w:t>RAN</w:t>
      </w:r>
      <w:r w:rsidR="00AA16D5">
        <w:t>4</w:t>
      </w:r>
      <w:r w:rsidR="00585D7A">
        <w:t>#1</w:t>
      </w:r>
      <w:r w:rsidR="00AA16D5">
        <w:t>1</w:t>
      </w:r>
      <w:r w:rsidR="00DD2A9C">
        <w:t>1</w:t>
      </w:r>
      <w:r w:rsidR="00585D7A">
        <w:t xml:space="preserve">, </w:t>
      </w:r>
      <w:r w:rsidR="00DD2A9C">
        <w:t>Fukuoka</w:t>
      </w:r>
      <w:r w:rsidR="00AA16D5">
        <w:t xml:space="preserve">, </w:t>
      </w:r>
      <w:r w:rsidR="00DD2A9C">
        <w:t>Japan</w:t>
      </w:r>
      <w:r w:rsidR="00585D7A">
        <w:t xml:space="preserve">, </w:t>
      </w:r>
      <w:r w:rsidR="00DD2A9C">
        <w:t>May</w:t>
      </w:r>
      <w:r w:rsidR="00A61529">
        <w:t xml:space="preserve"> </w:t>
      </w:r>
      <w:r w:rsidR="00DD2A9C">
        <w:t>20</w:t>
      </w:r>
      <w:r w:rsidR="00585D7A">
        <w:t xml:space="preserve"> – </w:t>
      </w:r>
      <w:r w:rsidR="00DD2A9C">
        <w:t>24</w:t>
      </w:r>
      <w:r w:rsidR="00585D7A">
        <w:t>, 202</w:t>
      </w:r>
      <w:bookmarkEnd w:id="53"/>
      <w:r w:rsidR="00AA16D5">
        <w:t>4</w:t>
      </w:r>
      <w:bookmarkEnd w:id="54"/>
    </w:p>
    <w:p w14:paraId="3A880EFC" w14:textId="4D9EA0AB" w:rsidR="002D33A2" w:rsidRDefault="00DD0E0D" w:rsidP="00743664">
      <w:pPr>
        <w:pStyle w:val="ListParagraph"/>
        <w:numPr>
          <w:ilvl w:val="0"/>
          <w:numId w:val="21"/>
        </w:numPr>
        <w:ind w:right="-22"/>
      </w:pPr>
      <w:bookmarkStart w:id="55" w:name="_Ref166420133"/>
      <w:r w:rsidRPr="00DD0E0D">
        <w:t>R4-2405485</w:t>
      </w:r>
      <w:r>
        <w:t xml:space="preserve">, </w:t>
      </w:r>
      <w:r w:rsidR="002D33A2" w:rsidRPr="002D33A2">
        <w:t xml:space="preserve">Draft </w:t>
      </w:r>
      <w:proofErr w:type="spellStart"/>
      <w:r w:rsidR="002D33A2" w:rsidRPr="002D33A2">
        <w:t>BigCR</w:t>
      </w:r>
      <w:proofErr w:type="spellEnd"/>
      <w:r w:rsidR="002D33A2" w:rsidRPr="002D33A2">
        <w:t xml:space="preserve"> to 38.101-4 on Introducing PDCCH demodulation requirements for DSS enhancement</w:t>
      </w:r>
      <w:r>
        <w:t xml:space="preserve">, </w:t>
      </w:r>
      <w:r w:rsidRPr="003814A3">
        <w:t xml:space="preserve">Ericsson, </w:t>
      </w:r>
      <w:r>
        <w:t>Changsha</w:t>
      </w:r>
      <w:r w:rsidRPr="003814A3">
        <w:t xml:space="preserve">, </w:t>
      </w:r>
      <w:r>
        <w:t>China</w:t>
      </w:r>
      <w:r w:rsidRPr="003814A3">
        <w:t xml:space="preserve">, </w:t>
      </w:r>
      <w:r>
        <w:t>April</w:t>
      </w:r>
      <w:r w:rsidRPr="003814A3">
        <w:t xml:space="preserve"> </w:t>
      </w:r>
      <w:r>
        <w:t>15</w:t>
      </w:r>
      <w:r w:rsidRPr="003814A3">
        <w:t xml:space="preserve"> ‒ </w:t>
      </w:r>
      <w:r>
        <w:t>19</w:t>
      </w:r>
      <w:r w:rsidRPr="003814A3">
        <w:t>, 2024</w:t>
      </w:r>
      <w:bookmarkEnd w:id="55"/>
    </w:p>
    <w:p w14:paraId="6DA204E0" w14:textId="23934AB6" w:rsidR="0000002D" w:rsidRDefault="00440FEA" w:rsidP="00743664">
      <w:pPr>
        <w:pStyle w:val="ListParagraph"/>
        <w:numPr>
          <w:ilvl w:val="0"/>
          <w:numId w:val="21"/>
        </w:numPr>
        <w:ind w:right="-22"/>
      </w:pPr>
      <w:bookmarkStart w:id="56" w:name="_Ref166425203"/>
      <w:r w:rsidRPr="00440FEA">
        <w:t>R4-2408062</w:t>
      </w:r>
      <w:r w:rsidR="0000002D">
        <w:t xml:space="preserve">, </w:t>
      </w:r>
      <w:r w:rsidR="003933E2" w:rsidRPr="003933E2">
        <w:t>Draft CR on the Introduction of PDCCH requirement for DSS enhancement -FDD 4Rx</w:t>
      </w:r>
      <w:r w:rsidR="00C408DE">
        <w:t xml:space="preserve">, </w:t>
      </w:r>
      <w:r w:rsidR="004139C5">
        <w:t>Nokia, 3GPP RAN4#111, Fukuoka, Japan, May 20</w:t>
      </w:r>
      <w:r w:rsidR="004139C5" w:rsidRPr="003814A3">
        <w:t xml:space="preserve"> ‒ </w:t>
      </w:r>
      <w:r w:rsidR="004139C5">
        <w:t>24, 2024</w:t>
      </w:r>
      <w:bookmarkEnd w:id="56"/>
      <w:r w:rsidR="004139C5">
        <w:t xml:space="preserve"> </w:t>
      </w:r>
    </w:p>
    <w:sectPr w:rsidR="0000002D" w:rsidSect="00552BA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2312" w14:textId="77777777" w:rsidR="00552BA1" w:rsidRDefault="00552BA1" w:rsidP="00001C9B">
      <w:pPr>
        <w:spacing w:after="0" w:line="240" w:lineRule="auto"/>
      </w:pPr>
      <w:r>
        <w:separator/>
      </w:r>
    </w:p>
  </w:endnote>
  <w:endnote w:type="continuationSeparator" w:id="0">
    <w:p w14:paraId="137D6A5B" w14:textId="77777777" w:rsidR="00552BA1" w:rsidRDefault="00552BA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Times-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9AE8D" w14:textId="77777777" w:rsidR="00552BA1" w:rsidRDefault="00552BA1" w:rsidP="00001C9B">
      <w:pPr>
        <w:spacing w:after="0" w:line="240" w:lineRule="auto"/>
      </w:pPr>
      <w:r>
        <w:separator/>
      </w:r>
    </w:p>
  </w:footnote>
  <w:footnote w:type="continuationSeparator" w:id="0">
    <w:p w14:paraId="163C4BEE" w14:textId="77777777" w:rsidR="00552BA1" w:rsidRDefault="00552BA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8A3269"/>
    <w:multiLevelType w:val="hybridMultilevel"/>
    <w:tmpl w:val="54F6E4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114D25"/>
    <w:multiLevelType w:val="hybridMultilevel"/>
    <w:tmpl w:val="50342FF2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82770"/>
    <w:multiLevelType w:val="hybridMultilevel"/>
    <w:tmpl w:val="A634A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0"/>
  </w:num>
  <w:num w:numId="4" w16cid:durableId="517735681">
    <w:abstractNumId w:val="4"/>
  </w:num>
  <w:num w:numId="5" w16cid:durableId="1142041724">
    <w:abstractNumId w:val="15"/>
  </w:num>
  <w:num w:numId="6" w16cid:durableId="80681869">
    <w:abstractNumId w:val="7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7"/>
  </w:num>
  <w:num w:numId="16" w16cid:durableId="516113510">
    <w:abstractNumId w:val="3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3"/>
  </w:num>
  <w:num w:numId="22" w16cid:durableId="1938362445">
    <w:abstractNumId w:val="7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549538576">
    <w:abstractNumId w:val="18"/>
  </w:num>
  <w:num w:numId="28" w16cid:durableId="718941535">
    <w:abstractNumId w:val="11"/>
  </w:num>
  <w:num w:numId="29" w16cid:durableId="815954116">
    <w:abstractNumId w:val="8"/>
  </w:num>
  <w:num w:numId="30" w16cid:durableId="1290935119">
    <w:abstractNumId w:val="16"/>
  </w:num>
  <w:num w:numId="31" w16cid:durableId="13239407">
    <w:abstractNumId w:val="16"/>
  </w:num>
  <w:num w:numId="32" w16cid:durableId="2068452736">
    <w:abstractNumId w:val="12"/>
  </w:num>
  <w:num w:numId="33" w16cid:durableId="322701680">
    <w:abstractNumId w:val="12"/>
  </w:num>
  <w:num w:numId="34" w16cid:durableId="383873648">
    <w:abstractNumId w:val="19"/>
  </w:num>
  <w:num w:numId="35" w16cid:durableId="972246689">
    <w:abstractNumId w:val="12"/>
  </w:num>
  <w:num w:numId="36" w16cid:durableId="601498200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1C9B"/>
    <w:rsid w:val="000040DC"/>
    <w:rsid w:val="000070CA"/>
    <w:rsid w:val="00010A79"/>
    <w:rsid w:val="00011094"/>
    <w:rsid w:val="00011784"/>
    <w:rsid w:val="00013163"/>
    <w:rsid w:val="000151EF"/>
    <w:rsid w:val="000239F5"/>
    <w:rsid w:val="0002445A"/>
    <w:rsid w:val="0002467A"/>
    <w:rsid w:val="00025473"/>
    <w:rsid w:val="00027E7F"/>
    <w:rsid w:val="00037469"/>
    <w:rsid w:val="00040A1D"/>
    <w:rsid w:val="0005111F"/>
    <w:rsid w:val="000534ED"/>
    <w:rsid w:val="0005529C"/>
    <w:rsid w:val="00057834"/>
    <w:rsid w:val="00061B24"/>
    <w:rsid w:val="000665D0"/>
    <w:rsid w:val="00071DA6"/>
    <w:rsid w:val="000733CB"/>
    <w:rsid w:val="00081DA1"/>
    <w:rsid w:val="00084FF3"/>
    <w:rsid w:val="000857A7"/>
    <w:rsid w:val="0008612A"/>
    <w:rsid w:val="00090E18"/>
    <w:rsid w:val="00094B27"/>
    <w:rsid w:val="00096983"/>
    <w:rsid w:val="000A10BC"/>
    <w:rsid w:val="000B0056"/>
    <w:rsid w:val="000B4F96"/>
    <w:rsid w:val="000C3843"/>
    <w:rsid w:val="000C3B40"/>
    <w:rsid w:val="000C3C7B"/>
    <w:rsid w:val="000C76E3"/>
    <w:rsid w:val="000D0F93"/>
    <w:rsid w:val="000E25EE"/>
    <w:rsid w:val="000E45AD"/>
    <w:rsid w:val="000E4DFC"/>
    <w:rsid w:val="001028CF"/>
    <w:rsid w:val="00104238"/>
    <w:rsid w:val="00106416"/>
    <w:rsid w:val="00106B3D"/>
    <w:rsid w:val="00110481"/>
    <w:rsid w:val="001127C9"/>
    <w:rsid w:val="00114498"/>
    <w:rsid w:val="001149FF"/>
    <w:rsid w:val="00114B42"/>
    <w:rsid w:val="00115B88"/>
    <w:rsid w:val="00120895"/>
    <w:rsid w:val="00122C87"/>
    <w:rsid w:val="001241FA"/>
    <w:rsid w:val="00125FDD"/>
    <w:rsid w:val="00132F6A"/>
    <w:rsid w:val="0013339A"/>
    <w:rsid w:val="001334B8"/>
    <w:rsid w:val="00133913"/>
    <w:rsid w:val="0013516C"/>
    <w:rsid w:val="0013706E"/>
    <w:rsid w:val="00140221"/>
    <w:rsid w:val="00141886"/>
    <w:rsid w:val="00142370"/>
    <w:rsid w:val="00147EED"/>
    <w:rsid w:val="00152455"/>
    <w:rsid w:val="001560E4"/>
    <w:rsid w:val="001642FC"/>
    <w:rsid w:val="0016496B"/>
    <w:rsid w:val="00166978"/>
    <w:rsid w:val="001743E2"/>
    <w:rsid w:val="001745F8"/>
    <w:rsid w:val="00174824"/>
    <w:rsid w:val="001838CF"/>
    <w:rsid w:val="001868EE"/>
    <w:rsid w:val="00186BCE"/>
    <w:rsid w:val="0019423C"/>
    <w:rsid w:val="001954BE"/>
    <w:rsid w:val="00195D77"/>
    <w:rsid w:val="001A3BA4"/>
    <w:rsid w:val="001A6D1F"/>
    <w:rsid w:val="001B2A8F"/>
    <w:rsid w:val="001B3009"/>
    <w:rsid w:val="001B4328"/>
    <w:rsid w:val="001B48BA"/>
    <w:rsid w:val="001C2134"/>
    <w:rsid w:val="001C4EA6"/>
    <w:rsid w:val="001D25D2"/>
    <w:rsid w:val="001D6DAD"/>
    <w:rsid w:val="001D7DAD"/>
    <w:rsid w:val="001E1AFA"/>
    <w:rsid w:val="001E30F6"/>
    <w:rsid w:val="001E3658"/>
    <w:rsid w:val="00204243"/>
    <w:rsid w:val="002043EE"/>
    <w:rsid w:val="00217EE5"/>
    <w:rsid w:val="00226292"/>
    <w:rsid w:val="00233CF0"/>
    <w:rsid w:val="00235F5C"/>
    <w:rsid w:val="0024235D"/>
    <w:rsid w:val="002432F5"/>
    <w:rsid w:val="00245B8A"/>
    <w:rsid w:val="00245EF0"/>
    <w:rsid w:val="0025597F"/>
    <w:rsid w:val="002561DE"/>
    <w:rsid w:val="00257CBD"/>
    <w:rsid w:val="00257FA3"/>
    <w:rsid w:val="00260F0D"/>
    <w:rsid w:val="002736AC"/>
    <w:rsid w:val="00274BEA"/>
    <w:rsid w:val="00277B56"/>
    <w:rsid w:val="00280DF4"/>
    <w:rsid w:val="002830C3"/>
    <w:rsid w:val="002834A7"/>
    <w:rsid w:val="00291B23"/>
    <w:rsid w:val="0029288E"/>
    <w:rsid w:val="00292D0A"/>
    <w:rsid w:val="00295416"/>
    <w:rsid w:val="002A19F5"/>
    <w:rsid w:val="002A4702"/>
    <w:rsid w:val="002A5885"/>
    <w:rsid w:val="002A5A8A"/>
    <w:rsid w:val="002B1DF7"/>
    <w:rsid w:val="002B4922"/>
    <w:rsid w:val="002B69F3"/>
    <w:rsid w:val="002C22C3"/>
    <w:rsid w:val="002C2D19"/>
    <w:rsid w:val="002C37DD"/>
    <w:rsid w:val="002C3BE1"/>
    <w:rsid w:val="002C4D51"/>
    <w:rsid w:val="002C595F"/>
    <w:rsid w:val="002D006C"/>
    <w:rsid w:val="002D0471"/>
    <w:rsid w:val="002D10FA"/>
    <w:rsid w:val="002D33A2"/>
    <w:rsid w:val="002D3963"/>
    <w:rsid w:val="002D4C55"/>
    <w:rsid w:val="002D5A5A"/>
    <w:rsid w:val="002D63CD"/>
    <w:rsid w:val="002D73CD"/>
    <w:rsid w:val="002E06EF"/>
    <w:rsid w:val="002E341D"/>
    <w:rsid w:val="002E6DED"/>
    <w:rsid w:val="002E765B"/>
    <w:rsid w:val="002F660C"/>
    <w:rsid w:val="00300956"/>
    <w:rsid w:val="00305256"/>
    <w:rsid w:val="003069AE"/>
    <w:rsid w:val="00307CB2"/>
    <w:rsid w:val="003109AF"/>
    <w:rsid w:val="00316388"/>
    <w:rsid w:val="00316EA7"/>
    <w:rsid w:val="00317187"/>
    <w:rsid w:val="0031791D"/>
    <w:rsid w:val="0032499A"/>
    <w:rsid w:val="003261EC"/>
    <w:rsid w:val="00327E6D"/>
    <w:rsid w:val="003341F7"/>
    <w:rsid w:val="003347C7"/>
    <w:rsid w:val="00334EDB"/>
    <w:rsid w:val="00336D06"/>
    <w:rsid w:val="0033753A"/>
    <w:rsid w:val="00340989"/>
    <w:rsid w:val="00340B7E"/>
    <w:rsid w:val="00342716"/>
    <w:rsid w:val="00347FEC"/>
    <w:rsid w:val="003509DF"/>
    <w:rsid w:val="0035501C"/>
    <w:rsid w:val="00356D78"/>
    <w:rsid w:val="00356F45"/>
    <w:rsid w:val="00366B74"/>
    <w:rsid w:val="0037195A"/>
    <w:rsid w:val="00380DFE"/>
    <w:rsid w:val="003814A3"/>
    <w:rsid w:val="00382BCC"/>
    <w:rsid w:val="00383B82"/>
    <w:rsid w:val="00385E7A"/>
    <w:rsid w:val="00392C5A"/>
    <w:rsid w:val="003933E2"/>
    <w:rsid w:val="0039448F"/>
    <w:rsid w:val="00395567"/>
    <w:rsid w:val="003A245F"/>
    <w:rsid w:val="003A5E45"/>
    <w:rsid w:val="003A710A"/>
    <w:rsid w:val="003A75F3"/>
    <w:rsid w:val="003B048E"/>
    <w:rsid w:val="003B07AB"/>
    <w:rsid w:val="003B5A44"/>
    <w:rsid w:val="003B659E"/>
    <w:rsid w:val="003C077B"/>
    <w:rsid w:val="003C0E98"/>
    <w:rsid w:val="003C275E"/>
    <w:rsid w:val="003C4FDE"/>
    <w:rsid w:val="003C5483"/>
    <w:rsid w:val="003C732E"/>
    <w:rsid w:val="003E4B80"/>
    <w:rsid w:val="003E58DF"/>
    <w:rsid w:val="003E7BD6"/>
    <w:rsid w:val="004012E9"/>
    <w:rsid w:val="00404C4C"/>
    <w:rsid w:val="00406D3D"/>
    <w:rsid w:val="004139C5"/>
    <w:rsid w:val="0041423F"/>
    <w:rsid w:val="00414F81"/>
    <w:rsid w:val="00420BF8"/>
    <w:rsid w:val="0042204A"/>
    <w:rsid w:val="00423B26"/>
    <w:rsid w:val="004256EE"/>
    <w:rsid w:val="00434528"/>
    <w:rsid w:val="0043542D"/>
    <w:rsid w:val="00436A0F"/>
    <w:rsid w:val="00437150"/>
    <w:rsid w:val="0043750A"/>
    <w:rsid w:val="00437AD7"/>
    <w:rsid w:val="00440FEA"/>
    <w:rsid w:val="00447577"/>
    <w:rsid w:val="004519E5"/>
    <w:rsid w:val="00453385"/>
    <w:rsid w:val="00457A83"/>
    <w:rsid w:val="00470F3B"/>
    <w:rsid w:val="00471B2B"/>
    <w:rsid w:val="004732E9"/>
    <w:rsid w:val="004742B2"/>
    <w:rsid w:val="004825E5"/>
    <w:rsid w:val="00485228"/>
    <w:rsid w:val="004854BB"/>
    <w:rsid w:val="00485E7B"/>
    <w:rsid w:val="004903A1"/>
    <w:rsid w:val="00490AC8"/>
    <w:rsid w:val="00492C18"/>
    <w:rsid w:val="00494493"/>
    <w:rsid w:val="00496606"/>
    <w:rsid w:val="00497454"/>
    <w:rsid w:val="004A01A9"/>
    <w:rsid w:val="004A197C"/>
    <w:rsid w:val="004A47EA"/>
    <w:rsid w:val="004A4A0D"/>
    <w:rsid w:val="004A4F0A"/>
    <w:rsid w:val="004A5B03"/>
    <w:rsid w:val="004A7432"/>
    <w:rsid w:val="004A7931"/>
    <w:rsid w:val="004B3A30"/>
    <w:rsid w:val="004B7759"/>
    <w:rsid w:val="004D059F"/>
    <w:rsid w:val="004D243A"/>
    <w:rsid w:val="004D48E1"/>
    <w:rsid w:val="004D6E81"/>
    <w:rsid w:val="004E1295"/>
    <w:rsid w:val="004E1B78"/>
    <w:rsid w:val="004E5E66"/>
    <w:rsid w:val="004E7ADB"/>
    <w:rsid w:val="004F0F4E"/>
    <w:rsid w:val="004F1C73"/>
    <w:rsid w:val="00503B4D"/>
    <w:rsid w:val="00504EE9"/>
    <w:rsid w:val="0051066D"/>
    <w:rsid w:val="00512FB6"/>
    <w:rsid w:val="00513B3A"/>
    <w:rsid w:val="00514752"/>
    <w:rsid w:val="00521576"/>
    <w:rsid w:val="005250E6"/>
    <w:rsid w:val="00526D96"/>
    <w:rsid w:val="005277A0"/>
    <w:rsid w:val="0053069D"/>
    <w:rsid w:val="005401D6"/>
    <w:rsid w:val="00542D23"/>
    <w:rsid w:val="0054442C"/>
    <w:rsid w:val="00550285"/>
    <w:rsid w:val="00552BA1"/>
    <w:rsid w:val="00555D49"/>
    <w:rsid w:val="00562492"/>
    <w:rsid w:val="005707B0"/>
    <w:rsid w:val="00572A20"/>
    <w:rsid w:val="00575219"/>
    <w:rsid w:val="00576159"/>
    <w:rsid w:val="005762A6"/>
    <w:rsid w:val="005836F8"/>
    <w:rsid w:val="00585D7A"/>
    <w:rsid w:val="00587D34"/>
    <w:rsid w:val="005918FA"/>
    <w:rsid w:val="0059231F"/>
    <w:rsid w:val="00592A86"/>
    <w:rsid w:val="0059676E"/>
    <w:rsid w:val="005A1A1F"/>
    <w:rsid w:val="005A4E95"/>
    <w:rsid w:val="005A6B3E"/>
    <w:rsid w:val="005B3029"/>
    <w:rsid w:val="005B4801"/>
    <w:rsid w:val="005B4944"/>
    <w:rsid w:val="005B5702"/>
    <w:rsid w:val="005C23A4"/>
    <w:rsid w:val="005C3FA7"/>
    <w:rsid w:val="005C4C76"/>
    <w:rsid w:val="005C7134"/>
    <w:rsid w:val="005D041D"/>
    <w:rsid w:val="005D063F"/>
    <w:rsid w:val="005D08D6"/>
    <w:rsid w:val="005D1CDF"/>
    <w:rsid w:val="005D26E3"/>
    <w:rsid w:val="005D296A"/>
    <w:rsid w:val="005D2BB7"/>
    <w:rsid w:val="005D6FFE"/>
    <w:rsid w:val="005E5E28"/>
    <w:rsid w:val="005E61A8"/>
    <w:rsid w:val="005F6419"/>
    <w:rsid w:val="006038A1"/>
    <w:rsid w:val="00604464"/>
    <w:rsid w:val="0060543D"/>
    <w:rsid w:val="006104DD"/>
    <w:rsid w:val="0061262B"/>
    <w:rsid w:val="006130B5"/>
    <w:rsid w:val="00613D51"/>
    <w:rsid w:val="00617246"/>
    <w:rsid w:val="006173C1"/>
    <w:rsid w:val="00617400"/>
    <w:rsid w:val="00621E1E"/>
    <w:rsid w:val="00622CA2"/>
    <w:rsid w:val="00625C4F"/>
    <w:rsid w:val="0062631E"/>
    <w:rsid w:val="00627685"/>
    <w:rsid w:val="0062771C"/>
    <w:rsid w:val="00632CBB"/>
    <w:rsid w:val="00632D29"/>
    <w:rsid w:val="00640890"/>
    <w:rsid w:val="0064579A"/>
    <w:rsid w:val="00654E9A"/>
    <w:rsid w:val="00664950"/>
    <w:rsid w:val="00680433"/>
    <w:rsid w:val="00683038"/>
    <w:rsid w:val="00683220"/>
    <w:rsid w:val="006847C5"/>
    <w:rsid w:val="00685B3A"/>
    <w:rsid w:val="00687FA0"/>
    <w:rsid w:val="0069484A"/>
    <w:rsid w:val="006A3C11"/>
    <w:rsid w:val="006B0D6B"/>
    <w:rsid w:val="006B4592"/>
    <w:rsid w:val="006B7010"/>
    <w:rsid w:val="006C134E"/>
    <w:rsid w:val="006C1977"/>
    <w:rsid w:val="006C2B96"/>
    <w:rsid w:val="006C3095"/>
    <w:rsid w:val="006C704D"/>
    <w:rsid w:val="006C706F"/>
    <w:rsid w:val="006D1CF5"/>
    <w:rsid w:val="006D28E3"/>
    <w:rsid w:val="006D738E"/>
    <w:rsid w:val="006D7C96"/>
    <w:rsid w:val="006E067D"/>
    <w:rsid w:val="006E1151"/>
    <w:rsid w:val="006E174C"/>
    <w:rsid w:val="006E34D5"/>
    <w:rsid w:val="006E3AC9"/>
    <w:rsid w:val="006E60DA"/>
    <w:rsid w:val="006E6311"/>
    <w:rsid w:val="006F54A2"/>
    <w:rsid w:val="006F772F"/>
    <w:rsid w:val="006F79F6"/>
    <w:rsid w:val="00701E1A"/>
    <w:rsid w:val="00702B69"/>
    <w:rsid w:val="007031F0"/>
    <w:rsid w:val="007032F5"/>
    <w:rsid w:val="007145FF"/>
    <w:rsid w:val="0071558A"/>
    <w:rsid w:val="00715B2A"/>
    <w:rsid w:val="007217E8"/>
    <w:rsid w:val="0072479C"/>
    <w:rsid w:val="007254FC"/>
    <w:rsid w:val="00726DFE"/>
    <w:rsid w:val="00730060"/>
    <w:rsid w:val="007301A6"/>
    <w:rsid w:val="00733254"/>
    <w:rsid w:val="007365DA"/>
    <w:rsid w:val="007414B2"/>
    <w:rsid w:val="00743664"/>
    <w:rsid w:val="007450F1"/>
    <w:rsid w:val="00746D51"/>
    <w:rsid w:val="00751515"/>
    <w:rsid w:val="00757A4D"/>
    <w:rsid w:val="007626B7"/>
    <w:rsid w:val="007637BB"/>
    <w:rsid w:val="007744D3"/>
    <w:rsid w:val="00774A1C"/>
    <w:rsid w:val="0078212B"/>
    <w:rsid w:val="00784DF6"/>
    <w:rsid w:val="00785232"/>
    <w:rsid w:val="00785AAD"/>
    <w:rsid w:val="00790BFF"/>
    <w:rsid w:val="00790EE2"/>
    <w:rsid w:val="007A015E"/>
    <w:rsid w:val="007A37EA"/>
    <w:rsid w:val="007A7075"/>
    <w:rsid w:val="007A73A1"/>
    <w:rsid w:val="007B186C"/>
    <w:rsid w:val="007B2351"/>
    <w:rsid w:val="007C0E0C"/>
    <w:rsid w:val="007C1696"/>
    <w:rsid w:val="007C224E"/>
    <w:rsid w:val="007C3ED0"/>
    <w:rsid w:val="007C5971"/>
    <w:rsid w:val="007D0141"/>
    <w:rsid w:val="007D29C8"/>
    <w:rsid w:val="007D6213"/>
    <w:rsid w:val="007E2FCA"/>
    <w:rsid w:val="007E42DC"/>
    <w:rsid w:val="007E4C18"/>
    <w:rsid w:val="007E6C15"/>
    <w:rsid w:val="007F2048"/>
    <w:rsid w:val="007F54B9"/>
    <w:rsid w:val="00806A76"/>
    <w:rsid w:val="00811C9D"/>
    <w:rsid w:val="00811F9A"/>
    <w:rsid w:val="008131F9"/>
    <w:rsid w:val="00816C80"/>
    <w:rsid w:val="00824591"/>
    <w:rsid w:val="00840EBF"/>
    <w:rsid w:val="00841BCD"/>
    <w:rsid w:val="00842DC7"/>
    <w:rsid w:val="008439FE"/>
    <w:rsid w:val="0084675B"/>
    <w:rsid w:val="00847264"/>
    <w:rsid w:val="00847376"/>
    <w:rsid w:val="00851245"/>
    <w:rsid w:val="00851A8E"/>
    <w:rsid w:val="0085365B"/>
    <w:rsid w:val="0086202E"/>
    <w:rsid w:val="008701E3"/>
    <w:rsid w:val="00873B74"/>
    <w:rsid w:val="008769D5"/>
    <w:rsid w:val="008778D9"/>
    <w:rsid w:val="008826C1"/>
    <w:rsid w:val="00883137"/>
    <w:rsid w:val="00883DFD"/>
    <w:rsid w:val="0089210C"/>
    <w:rsid w:val="00894767"/>
    <w:rsid w:val="008A1BF7"/>
    <w:rsid w:val="008A2F57"/>
    <w:rsid w:val="008A5B0E"/>
    <w:rsid w:val="008A6085"/>
    <w:rsid w:val="008B0961"/>
    <w:rsid w:val="008B18B4"/>
    <w:rsid w:val="008B522C"/>
    <w:rsid w:val="008B5973"/>
    <w:rsid w:val="008B5AEC"/>
    <w:rsid w:val="008B73FB"/>
    <w:rsid w:val="008C39F7"/>
    <w:rsid w:val="008C4D91"/>
    <w:rsid w:val="008E513C"/>
    <w:rsid w:val="008E57FF"/>
    <w:rsid w:val="008F32E0"/>
    <w:rsid w:val="008F47E3"/>
    <w:rsid w:val="009000CB"/>
    <w:rsid w:val="009000E9"/>
    <w:rsid w:val="0090091A"/>
    <w:rsid w:val="009042BD"/>
    <w:rsid w:val="00904ED7"/>
    <w:rsid w:val="00904FE4"/>
    <w:rsid w:val="00910274"/>
    <w:rsid w:val="00910A69"/>
    <w:rsid w:val="00911A9C"/>
    <w:rsid w:val="00921397"/>
    <w:rsid w:val="0092422F"/>
    <w:rsid w:val="00924F59"/>
    <w:rsid w:val="00927740"/>
    <w:rsid w:val="00930320"/>
    <w:rsid w:val="009310EF"/>
    <w:rsid w:val="00933AE4"/>
    <w:rsid w:val="009343BF"/>
    <w:rsid w:val="00936159"/>
    <w:rsid w:val="0093733C"/>
    <w:rsid w:val="00937EAE"/>
    <w:rsid w:val="009405D8"/>
    <w:rsid w:val="00941D12"/>
    <w:rsid w:val="00951345"/>
    <w:rsid w:val="0095395B"/>
    <w:rsid w:val="00953D5F"/>
    <w:rsid w:val="00954FD9"/>
    <w:rsid w:val="009574FB"/>
    <w:rsid w:val="00957574"/>
    <w:rsid w:val="00957DA8"/>
    <w:rsid w:val="00960B67"/>
    <w:rsid w:val="00972179"/>
    <w:rsid w:val="00973589"/>
    <w:rsid w:val="00977E1D"/>
    <w:rsid w:val="009827B3"/>
    <w:rsid w:val="009846E8"/>
    <w:rsid w:val="00997EFD"/>
    <w:rsid w:val="009A312B"/>
    <w:rsid w:val="009A42F7"/>
    <w:rsid w:val="009A4D7D"/>
    <w:rsid w:val="009B0573"/>
    <w:rsid w:val="009B24B4"/>
    <w:rsid w:val="009B41FF"/>
    <w:rsid w:val="009B6A16"/>
    <w:rsid w:val="009B7B4B"/>
    <w:rsid w:val="009B7C21"/>
    <w:rsid w:val="009C3435"/>
    <w:rsid w:val="009C5165"/>
    <w:rsid w:val="009C6DBF"/>
    <w:rsid w:val="009C7935"/>
    <w:rsid w:val="009D09FC"/>
    <w:rsid w:val="009D1824"/>
    <w:rsid w:val="009D6085"/>
    <w:rsid w:val="009D7478"/>
    <w:rsid w:val="009F00CF"/>
    <w:rsid w:val="009F4A12"/>
    <w:rsid w:val="009F4B2F"/>
    <w:rsid w:val="009F75F9"/>
    <w:rsid w:val="00A04992"/>
    <w:rsid w:val="00A14592"/>
    <w:rsid w:val="00A147AA"/>
    <w:rsid w:val="00A156B4"/>
    <w:rsid w:val="00A162F6"/>
    <w:rsid w:val="00A16AEA"/>
    <w:rsid w:val="00A21D71"/>
    <w:rsid w:val="00A22B78"/>
    <w:rsid w:val="00A232CB"/>
    <w:rsid w:val="00A25AE5"/>
    <w:rsid w:val="00A37002"/>
    <w:rsid w:val="00A40DA7"/>
    <w:rsid w:val="00A4355E"/>
    <w:rsid w:val="00A520D9"/>
    <w:rsid w:val="00A56D01"/>
    <w:rsid w:val="00A57CCF"/>
    <w:rsid w:val="00A61529"/>
    <w:rsid w:val="00A66F2F"/>
    <w:rsid w:val="00A7047C"/>
    <w:rsid w:val="00A70BC5"/>
    <w:rsid w:val="00A777B6"/>
    <w:rsid w:val="00A92BCD"/>
    <w:rsid w:val="00A92EA2"/>
    <w:rsid w:val="00AA1657"/>
    <w:rsid w:val="00AA16D5"/>
    <w:rsid w:val="00AA1B0E"/>
    <w:rsid w:val="00AA320A"/>
    <w:rsid w:val="00AA47B6"/>
    <w:rsid w:val="00AB0320"/>
    <w:rsid w:val="00AC01EC"/>
    <w:rsid w:val="00AC163B"/>
    <w:rsid w:val="00AC2908"/>
    <w:rsid w:val="00AC4BE4"/>
    <w:rsid w:val="00AC5CA7"/>
    <w:rsid w:val="00AC6058"/>
    <w:rsid w:val="00AC6650"/>
    <w:rsid w:val="00AD277D"/>
    <w:rsid w:val="00AD7C7C"/>
    <w:rsid w:val="00AE0DDA"/>
    <w:rsid w:val="00AE2BA5"/>
    <w:rsid w:val="00AE3999"/>
    <w:rsid w:val="00AE56B1"/>
    <w:rsid w:val="00AE6D09"/>
    <w:rsid w:val="00AF2C0A"/>
    <w:rsid w:val="00AF5C9A"/>
    <w:rsid w:val="00AF7A7C"/>
    <w:rsid w:val="00B02070"/>
    <w:rsid w:val="00B022A0"/>
    <w:rsid w:val="00B037CD"/>
    <w:rsid w:val="00B04FAE"/>
    <w:rsid w:val="00B05F87"/>
    <w:rsid w:val="00B112B3"/>
    <w:rsid w:val="00B145DC"/>
    <w:rsid w:val="00B25097"/>
    <w:rsid w:val="00B31F46"/>
    <w:rsid w:val="00B334F5"/>
    <w:rsid w:val="00B408B6"/>
    <w:rsid w:val="00B43721"/>
    <w:rsid w:val="00B4447B"/>
    <w:rsid w:val="00B476FE"/>
    <w:rsid w:val="00B5331C"/>
    <w:rsid w:val="00B542DA"/>
    <w:rsid w:val="00B60ED4"/>
    <w:rsid w:val="00B654C1"/>
    <w:rsid w:val="00B70CBD"/>
    <w:rsid w:val="00B73862"/>
    <w:rsid w:val="00B73F43"/>
    <w:rsid w:val="00B7582C"/>
    <w:rsid w:val="00B75BBF"/>
    <w:rsid w:val="00B7703C"/>
    <w:rsid w:val="00B81CDC"/>
    <w:rsid w:val="00B86484"/>
    <w:rsid w:val="00B93A66"/>
    <w:rsid w:val="00B97477"/>
    <w:rsid w:val="00BA6B66"/>
    <w:rsid w:val="00BA6E48"/>
    <w:rsid w:val="00BB083C"/>
    <w:rsid w:val="00BB7C7C"/>
    <w:rsid w:val="00BC4B0F"/>
    <w:rsid w:val="00BD218F"/>
    <w:rsid w:val="00BD6BDD"/>
    <w:rsid w:val="00BE0A27"/>
    <w:rsid w:val="00BE0AF6"/>
    <w:rsid w:val="00BE1F03"/>
    <w:rsid w:val="00BE58A7"/>
    <w:rsid w:val="00BF2218"/>
    <w:rsid w:val="00BF7579"/>
    <w:rsid w:val="00C0426B"/>
    <w:rsid w:val="00C045DF"/>
    <w:rsid w:val="00C049EA"/>
    <w:rsid w:val="00C11C5D"/>
    <w:rsid w:val="00C136BE"/>
    <w:rsid w:val="00C16D5B"/>
    <w:rsid w:val="00C26D43"/>
    <w:rsid w:val="00C3134D"/>
    <w:rsid w:val="00C31F7B"/>
    <w:rsid w:val="00C32616"/>
    <w:rsid w:val="00C33B5E"/>
    <w:rsid w:val="00C3594E"/>
    <w:rsid w:val="00C366A0"/>
    <w:rsid w:val="00C408DE"/>
    <w:rsid w:val="00C46548"/>
    <w:rsid w:val="00C5286C"/>
    <w:rsid w:val="00C530C0"/>
    <w:rsid w:val="00C574D5"/>
    <w:rsid w:val="00C57906"/>
    <w:rsid w:val="00C65DBC"/>
    <w:rsid w:val="00C73F32"/>
    <w:rsid w:val="00C75948"/>
    <w:rsid w:val="00C77E9C"/>
    <w:rsid w:val="00C82835"/>
    <w:rsid w:val="00C829BD"/>
    <w:rsid w:val="00C87462"/>
    <w:rsid w:val="00C90AB5"/>
    <w:rsid w:val="00CA180C"/>
    <w:rsid w:val="00CA2B89"/>
    <w:rsid w:val="00CA5936"/>
    <w:rsid w:val="00CA7645"/>
    <w:rsid w:val="00CB22B2"/>
    <w:rsid w:val="00CC3EE2"/>
    <w:rsid w:val="00CC7F55"/>
    <w:rsid w:val="00CD5CCC"/>
    <w:rsid w:val="00CD7492"/>
    <w:rsid w:val="00CD796D"/>
    <w:rsid w:val="00CE0BDC"/>
    <w:rsid w:val="00CE3A6B"/>
    <w:rsid w:val="00CE7582"/>
    <w:rsid w:val="00CF46AB"/>
    <w:rsid w:val="00CF4FC8"/>
    <w:rsid w:val="00D00211"/>
    <w:rsid w:val="00D0049A"/>
    <w:rsid w:val="00D01194"/>
    <w:rsid w:val="00D01CA9"/>
    <w:rsid w:val="00D05E88"/>
    <w:rsid w:val="00D06309"/>
    <w:rsid w:val="00D14596"/>
    <w:rsid w:val="00D17CF7"/>
    <w:rsid w:val="00D2123A"/>
    <w:rsid w:val="00D232AD"/>
    <w:rsid w:val="00D24233"/>
    <w:rsid w:val="00D24D30"/>
    <w:rsid w:val="00D25967"/>
    <w:rsid w:val="00D34B1D"/>
    <w:rsid w:val="00D351EA"/>
    <w:rsid w:val="00D366D2"/>
    <w:rsid w:val="00D368EA"/>
    <w:rsid w:val="00D376EF"/>
    <w:rsid w:val="00D37F64"/>
    <w:rsid w:val="00D40288"/>
    <w:rsid w:val="00D43403"/>
    <w:rsid w:val="00D43826"/>
    <w:rsid w:val="00D474B5"/>
    <w:rsid w:val="00D50574"/>
    <w:rsid w:val="00D5153A"/>
    <w:rsid w:val="00D5270B"/>
    <w:rsid w:val="00D61485"/>
    <w:rsid w:val="00D62E71"/>
    <w:rsid w:val="00D63035"/>
    <w:rsid w:val="00D6430D"/>
    <w:rsid w:val="00D66188"/>
    <w:rsid w:val="00D731F6"/>
    <w:rsid w:val="00D740CA"/>
    <w:rsid w:val="00D76228"/>
    <w:rsid w:val="00D85728"/>
    <w:rsid w:val="00D871AD"/>
    <w:rsid w:val="00D90EAF"/>
    <w:rsid w:val="00D949AB"/>
    <w:rsid w:val="00D95481"/>
    <w:rsid w:val="00DA000C"/>
    <w:rsid w:val="00DA1A7E"/>
    <w:rsid w:val="00DA3451"/>
    <w:rsid w:val="00DB3652"/>
    <w:rsid w:val="00DB5FD3"/>
    <w:rsid w:val="00DB789C"/>
    <w:rsid w:val="00DC1DFB"/>
    <w:rsid w:val="00DC4C2C"/>
    <w:rsid w:val="00DC7A13"/>
    <w:rsid w:val="00DC7C8D"/>
    <w:rsid w:val="00DD0E0D"/>
    <w:rsid w:val="00DD2A45"/>
    <w:rsid w:val="00DD2A9C"/>
    <w:rsid w:val="00DD583C"/>
    <w:rsid w:val="00DE36D5"/>
    <w:rsid w:val="00DE3CF2"/>
    <w:rsid w:val="00DE49B8"/>
    <w:rsid w:val="00DE5B72"/>
    <w:rsid w:val="00DE6169"/>
    <w:rsid w:val="00DF2997"/>
    <w:rsid w:val="00DF4DF2"/>
    <w:rsid w:val="00E02824"/>
    <w:rsid w:val="00E03D9E"/>
    <w:rsid w:val="00E10BC4"/>
    <w:rsid w:val="00E11478"/>
    <w:rsid w:val="00E1415D"/>
    <w:rsid w:val="00E25391"/>
    <w:rsid w:val="00E27030"/>
    <w:rsid w:val="00E323E9"/>
    <w:rsid w:val="00E33CFD"/>
    <w:rsid w:val="00E34018"/>
    <w:rsid w:val="00E355EE"/>
    <w:rsid w:val="00E37161"/>
    <w:rsid w:val="00E437D2"/>
    <w:rsid w:val="00E43A0D"/>
    <w:rsid w:val="00E53F54"/>
    <w:rsid w:val="00E54ACC"/>
    <w:rsid w:val="00E55751"/>
    <w:rsid w:val="00E60213"/>
    <w:rsid w:val="00E608CC"/>
    <w:rsid w:val="00E63138"/>
    <w:rsid w:val="00E67288"/>
    <w:rsid w:val="00E709DB"/>
    <w:rsid w:val="00E73A02"/>
    <w:rsid w:val="00E759A2"/>
    <w:rsid w:val="00E767B4"/>
    <w:rsid w:val="00E84E9B"/>
    <w:rsid w:val="00E92CBE"/>
    <w:rsid w:val="00E949F4"/>
    <w:rsid w:val="00EA2311"/>
    <w:rsid w:val="00EA2574"/>
    <w:rsid w:val="00EA56CC"/>
    <w:rsid w:val="00EA6C84"/>
    <w:rsid w:val="00EB5119"/>
    <w:rsid w:val="00EC7BC3"/>
    <w:rsid w:val="00ED2F40"/>
    <w:rsid w:val="00ED585E"/>
    <w:rsid w:val="00ED7600"/>
    <w:rsid w:val="00EF6073"/>
    <w:rsid w:val="00EF698B"/>
    <w:rsid w:val="00F01487"/>
    <w:rsid w:val="00F047E0"/>
    <w:rsid w:val="00F060C7"/>
    <w:rsid w:val="00F1362C"/>
    <w:rsid w:val="00F15368"/>
    <w:rsid w:val="00F15917"/>
    <w:rsid w:val="00F20B6A"/>
    <w:rsid w:val="00F243F5"/>
    <w:rsid w:val="00F24A58"/>
    <w:rsid w:val="00F30669"/>
    <w:rsid w:val="00F331F3"/>
    <w:rsid w:val="00F414F1"/>
    <w:rsid w:val="00F46EF8"/>
    <w:rsid w:val="00F508B8"/>
    <w:rsid w:val="00F637ED"/>
    <w:rsid w:val="00F67DE8"/>
    <w:rsid w:val="00F72CB1"/>
    <w:rsid w:val="00F73335"/>
    <w:rsid w:val="00F76AEA"/>
    <w:rsid w:val="00F8215E"/>
    <w:rsid w:val="00F824F5"/>
    <w:rsid w:val="00F82B12"/>
    <w:rsid w:val="00F83F6E"/>
    <w:rsid w:val="00F84F94"/>
    <w:rsid w:val="00F85F4F"/>
    <w:rsid w:val="00F90FAB"/>
    <w:rsid w:val="00F92A1B"/>
    <w:rsid w:val="00F9305F"/>
    <w:rsid w:val="00F9374D"/>
    <w:rsid w:val="00F938F3"/>
    <w:rsid w:val="00F93B0A"/>
    <w:rsid w:val="00F93E38"/>
    <w:rsid w:val="00F967A4"/>
    <w:rsid w:val="00FA124B"/>
    <w:rsid w:val="00FA71C3"/>
    <w:rsid w:val="00FB119F"/>
    <w:rsid w:val="00FB2EDB"/>
    <w:rsid w:val="00FC092A"/>
    <w:rsid w:val="00FC29B9"/>
    <w:rsid w:val="00FC47B9"/>
    <w:rsid w:val="00FC6FD3"/>
    <w:rsid w:val="00FD0810"/>
    <w:rsid w:val="00FD5B1B"/>
    <w:rsid w:val="00FE02B0"/>
    <w:rsid w:val="00FE305C"/>
    <w:rsid w:val="00FF0301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162C52E9-A111-4EE4-AD2F-486A930F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:lang w:val="en-DK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:lang w:val="en-DK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:lang w:val="en-DK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:lang w:val="en-DK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:lang w:val="en-DK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h\Nokia\5G%20Radio%20-%20RAN4%205G%20Documents\RAN4%20108bis%20Xiamen\!Tempates\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5AIRPNAIUNRU-1328258698-27247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https://nokia.sharepoint.com/sites/c5g/5gradio/_layouts/15/DocIdRedir.aspx?ID=5AIRPNAIUNRU-1328258698-27247</Url>
      <Description>5AIRPNAIUNRU-1328258698-27247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TDoc_Template_RAN4#108bis_Dimitri</Template>
  <TotalTime>10</TotalTime>
  <Pages>4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18</cp:revision>
  <dcterms:created xsi:type="dcterms:W3CDTF">2024-05-13T09:01:00Z</dcterms:created>
  <dcterms:modified xsi:type="dcterms:W3CDTF">2024-05-13T09:11:00Z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6065bddb-d4b2-4c9a-aeac-141086accc6b</vt:lpwstr>
  </property>
  <property fmtid="{D5CDD505-2E9C-101B-9397-08002B2CF9AE}" pid="11" name="MediaServiceImageTags">
    <vt:lpwstr/>
  </property>
</Properties>
</file>